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F483" w14:textId="77777777" w:rsidR="00A72104" w:rsidRPr="00DE3D98" w:rsidRDefault="00000000" w:rsidP="00DE3D98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pr-08-upravljanje-sukobom-interesa"/>
      <w:r w:rsidRPr="00DE3D98">
        <w:rPr>
          <w:rFonts w:ascii="Candara" w:hAnsi="Candara"/>
        </w:rPr>
        <w:t>PR-08: Upravljanje sukobom interesa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2588"/>
        <w:gridCol w:w="1954"/>
      </w:tblGrid>
      <w:tr w:rsidR="00A72104" w:rsidRPr="00DE3D98" w14:paraId="6AD841BC" w14:textId="77777777" w:rsidTr="00DE3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2EF1372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78C9A552" w14:textId="77777777" w:rsidR="00A72104" w:rsidRPr="00DE3D98" w:rsidRDefault="00000000" w:rsidP="00DE3D9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Vrijednost</w:t>
            </w:r>
          </w:p>
        </w:tc>
      </w:tr>
      <w:tr w:rsidR="00A72104" w:rsidRPr="00DE3D98" w14:paraId="78F44E91" w14:textId="77777777" w:rsidTr="00D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55EA863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0" w:type="auto"/>
          </w:tcPr>
          <w:p w14:paraId="1B6E7E69" w14:textId="77777777" w:rsidR="00A72104" w:rsidRPr="00DE3D98" w:rsidRDefault="00000000" w:rsidP="00DE3D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PR-08-v1.0</w:t>
            </w:r>
          </w:p>
        </w:tc>
      </w:tr>
      <w:tr w:rsidR="00A72104" w:rsidRPr="00DE3D98" w14:paraId="6D2AB318" w14:textId="77777777" w:rsidTr="00DE3D9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F771B5E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0" w:type="auto"/>
          </w:tcPr>
          <w:p w14:paraId="2761C762" w14:textId="77777777" w:rsidR="00A72104" w:rsidRPr="00DE3D98" w:rsidRDefault="00000000" w:rsidP="00DE3D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Interna procedura</w:t>
            </w:r>
          </w:p>
        </w:tc>
      </w:tr>
      <w:tr w:rsidR="00A72104" w:rsidRPr="00DE3D98" w14:paraId="177A1F73" w14:textId="77777777" w:rsidTr="00D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A259E46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0" w:type="auto"/>
          </w:tcPr>
          <w:p w14:paraId="3035B554" w14:textId="77777777" w:rsidR="00A72104" w:rsidRPr="00DE3D98" w:rsidRDefault="00000000" w:rsidP="00DE3D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1.0</w:t>
            </w:r>
          </w:p>
        </w:tc>
      </w:tr>
      <w:tr w:rsidR="00A72104" w:rsidRPr="00DE3D98" w14:paraId="1FE169EB" w14:textId="77777777" w:rsidTr="00DE3D9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31540A4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Datum stupanja na snagu</w:t>
            </w:r>
          </w:p>
        </w:tc>
        <w:tc>
          <w:tcPr>
            <w:tcW w:w="0" w:type="auto"/>
          </w:tcPr>
          <w:p w14:paraId="215DA075" w14:textId="77777777" w:rsidR="00A72104" w:rsidRPr="00DE3D98" w:rsidRDefault="00000000" w:rsidP="00DE3D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11. travnja 2026.</w:t>
            </w:r>
          </w:p>
        </w:tc>
      </w:tr>
      <w:tr w:rsidR="00A72104" w:rsidRPr="00DE3D98" w14:paraId="7EC36537" w14:textId="77777777" w:rsidTr="00D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5A925CE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Vlasnik procedure</w:t>
            </w:r>
          </w:p>
        </w:tc>
        <w:tc>
          <w:tcPr>
            <w:tcW w:w="0" w:type="auto"/>
          </w:tcPr>
          <w:p w14:paraId="651C039C" w14:textId="77777777" w:rsidR="00A72104" w:rsidRPr="00DE3D98" w:rsidRDefault="00000000" w:rsidP="00DE3D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Uprava ANO d.o.o.</w:t>
            </w:r>
          </w:p>
        </w:tc>
      </w:tr>
      <w:tr w:rsidR="00A72104" w:rsidRPr="00DE3D98" w14:paraId="1E0E705C" w14:textId="77777777" w:rsidTr="00DE3D9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90EDE40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0" w:type="auto"/>
          </w:tcPr>
          <w:p w14:paraId="3A710D0D" w14:textId="77777777" w:rsidR="00A72104" w:rsidRPr="00DE3D98" w:rsidRDefault="00000000" w:rsidP="00DE3D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Uprava ANO d.o.o.</w:t>
            </w:r>
          </w:p>
        </w:tc>
      </w:tr>
      <w:tr w:rsidR="00A72104" w:rsidRPr="00DE3D98" w14:paraId="7521AE07" w14:textId="77777777" w:rsidTr="00D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AF93B96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Sljedeća revizija</w:t>
            </w:r>
          </w:p>
        </w:tc>
        <w:tc>
          <w:tcPr>
            <w:tcW w:w="0" w:type="auto"/>
          </w:tcPr>
          <w:p w14:paraId="366FABE1" w14:textId="77777777" w:rsidR="00A72104" w:rsidRPr="00DE3D98" w:rsidRDefault="00000000" w:rsidP="00DE3D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Travanj 2027.</w:t>
            </w:r>
          </w:p>
        </w:tc>
      </w:tr>
    </w:tbl>
    <w:p w14:paraId="281E33D6" w14:textId="2554DF28" w:rsidR="00A72104" w:rsidRPr="00DE3D98" w:rsidRDefault="00A72104">
      <w:pPr>
        <w:rPr>
          <w:rFonts w:ascii="Candara" w:hAnsi="Candara"/>
        </w:rPr>
      </w:pPr>
    </w:p>
    <w:p w14:paraId="29B764CC" w14:textId="77777777" w:rsidR="00A72104" w:rsidRPr="00DE3D98" w:rsidRDefault="00000000" w:rsidP="00DE3D98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" w:name="svrha"/>
      <w:r w:rsidRPr="00DE3D98">
        <w:rPr>
          <w:rFonts w:ascii="Candara" w:hAnsi="Candara"/>
        </w:rPr>
        <w:t>1. Svrha</w:t>
      </w:r>
    </w:p>
    <w:p w14:paraId="7BA2A798" w14:textId="77777777" w:rsidR="00A72104" w:rsidRPr="00DE3D98" w:rsidRDefault="00000000">
      <w:pPr>
        <w:rPr>
          <w:rFonts w:ascii="Candara" w:hAnsi="Candara"/>
        </w:rPr>
      </w:pPr>
      <w:r w:rsidRPr="00DE3D98">
        <w:rPr>
          <w:rFonts w:ascii="Candara" w:hAnsi="Candara"/>
        </w:rPr>
        <w:t>Svrha ove procedure je identificirati, upravljati i transparentno objavljivati sukobe interesa koji mogu nastati u poslovanju ANO d.o.o., kako bi se osigurao integritet savjeta i preporuka koje se daju klijentima te zaštitili interesi klijenata u skladu sa zakonskim zahtjevima.</w:t>
      </w:r>
    </w:p>
    <w:p w14:paraId="063C3B48" w14:textId="77777777" w:rsidR="00A72104" w:rsidRPr="00DE3D98" w:rsidRDefault="00000000" w:rsidP="00DE3D98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2" w:name="područje-primjene"/>
      <w:bookmarkEnd w:id="1"/>
      <w:r w:rsidRPr="00DE3D98">
        <w:rPr>
          <w:rFonts w:ascii="Candara" w:hAnsi="Candara"/>
        </w:rPr>
        <w:t>2. Područje primjene</w:t>
      </w:r>
    </w:p>
    <w:p w14:paraId="4FBAE151" w14:textId="77777777" w:rsidR="00A72104" w:rsidRPr="00DE3D98" w:rsidRDefault="00000000">
      <w:pPr>
        <w:rPr>
          <w:rFonts w:ascii="Candara" w:hAnsi="Candara"/>
        </w:rPr>
      </w:pPr>
      <w:r w:rsidRPr="00DE3D98">
        <w:rPr>
          <w:rFonts w:ascii="Candara" w:hAnsi="Candara"/>
        </w:rPr>
        <w:t>Ova procedura primjenjuje se na sve zaposlenike ANO d.o.o. koji su u kontaktu s klijentima, koji sudjeluju u procesima preporuke ili odabira osiguratelja, te na Upravu društva.</w:t>
      </w:r>
    </w:p>
    <w:p w14:paraId="1BA17C95" w14:textId="77777777" w:rsidR="00A72104" w:rsidRPr="00DE3D98" w:rsidRDefault="00000000" w:rsidP="00DE3D98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3" w:name="definicije-i-kratice"/>
      <w:bookmarkEnd w:id="2"/>
      <w:r w:rsidRPr="00DE3D98">
        <w:rPr>
          <w:rFonts w:ascii="Candara" w:hAnsi="Candara"/>
        </w:rPr>
        <w:t>3. Definicije i kratice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547"/>
        <w:gridCol w:w="6515"/>
      </w:tblGrid>
      <w:tr w:rsidR="00A72104" w:rsidRPr="00DE3D98" w14:paraId="36FA881C" w14:textId="77777777" w:rsidTr="00DE3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1D351C26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Pojam</w:t>
            </w:r>
          </w:p>
        </w:tc>
        <w:tc>
          <w:tcPr>
            <w:tcW w:w="6515" w:type="dxa"/>
          </w:tcPr>
          <w:p w14:paraId="1985A43D" w14:textId="77777777" w:rsidR="00A72104" w:rsidRPr="00DE3D98" w:rsidRDefault="00000000" w:rsidP="00DE3D9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Definicija</w:t>
            </w:r>
          </w:p>
        </w:tc>
      </w:tr>
      <w:tr w:rsidR="00A72104" w:rsidRPr="00DE3D98" w14:paraId="4DC8BAD6" w14:textId="77777777" w:rsidTr="00D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44446CBE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Sukob interesa</w:t>
            </w:r>
          </w:p>
        </w:tc>
        <w:tc>
          <w:tcPr>
            <w:tcW w:w="6515" w:type="dxa"/>
          </w:tcPr>
          <w:p w14:paraId="100C954F" w14:textId="77777777" w:rsidR="00A72104" w:rsidRPr="00DE3D98" w:rsidRDefault="00000000" w:rsidP="00DE3D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Situacija u kojoj osobni, financijski ili poslovni interes zaposlenika ili ANO-a može utjecati na objektivnost savjeta ili preporuka klijentu</w:t>
            </w:r>
          </w:p>
        </w:tc>
      </w:tr>
      <w:tr w:rsidR="00A72104" w:rsidRPr="00DE3D98" w14:paraId="043835DC" w14:textId="77777777" w:rsidTr="00DE3D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28B473FE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Provizija</w:t>
            </w:r>
          </w:p>
        </w:tc>
        <w:tc>
          <w:tcPr>
            <w:tcW w:w="6515" w:type="dxa"/>
          </w:tcPr>
          <w:p w14:paraId="2DD29F5B" w14:textId="77777777" w:rsidR="00A72104" w:rsidRPr="00DE3D98" w:rsidRDefault="00000000" w:rsidP="00DE3D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Naknada koju ANO prima od osiguratelja za posredovanje</w:t>
            </w:r>
          </w:p>
        </w:tc>
      </w:tr>
      <w:tr w:rsidR="00A72104" w:rsidRPr="00DE3D98" w14:paraId="15D23000" w14:textId="77777777" w:rsidTr="00D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7B76FD8E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Ostale naknade</w:t>
            </w:r>
          </w:p>
        </w:tc>
        <w:tc>
          <w:tcPr>
            <w:tcW w:w="6515" w:type="dxa"/>
          </w:tcPr>
          <w:p w14:paraId="1EEA191D" w14:textId="77777777" w:rsidR="00A72104" w:rsidRPr="00DE3D98" w:rsidRDefault="00000000" w:rsidP="00DE3D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Bilo koja naknada osim provizije (bonusi, stimulacije, darovi i sl.)</w:t>
            </w:r>
          </w:p>
        </w:tc>
      </w:tr>
      <w:tr w:rsidR="00A72104" w:rsidRPr="00DE3D98" w14:paraId="5A29E136" w14:textId="77777777" w:rsidTr="00DE3D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3B8827E6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Registar sukoba interesa</w:t>
            </w:r>
          </w:p>
        </w:tc>
        <w:tc>
          <w:tcPr>
            <w:tcW w:w="6515" w:type="dxa"/>
          </w:tcPr>
          <w:p w14:paraId="716F695C" w14:textId="77777777" w:rsidR="00A72104" w:rsidRPr="00DE3D98" w:rsidRDefault="00000000" w:rsidP="00DE3D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Interna evidencija identificiranih i upravljanih sukoba interesa</w:t>
            </w:r>
          </w:p>
        </w:tc>
      </w:tr>
      <w:tr w:rsidR="00A72104" w:rsidRPr="00DE3D98" w14:paraId="3AEFD06E" w14:textId="77777777" w:rsidTr="00D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13B1B8F3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IDD</w:t>
            </w:r>
          </w:p>
        </w:tc>
        <w:tc>
          <w:tcPr>
            <w:tcW w:w="6515" w:type="dxa"/>
          </w:tcPr>
          <w:p w14:paraId="2410FE12" w14:textId="77777777" w:rsidR="00A72104" w:rsidRPr="00DE3D98" w:rsidRDefault="00000000" w:rsidP="00DE3D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Direktiva (EU) 2016/97 o distribuciji osiguranja</w:t>
            </w:r>
          </w:p>
        </w:tc>
      </w:tr>
    </w:tbl>
    <w:p w14:paraId="1D1BE846" w14:textId="2DA14BCF" w:rsidR="00A72104" w:rsidRPr="00DE3D98" w:rsidRDefault="00A72104">
      <w:pPr>
        <w:rPr>
          <w:rFonts w:ascii="Candara" w:hAnsi="Candara"/>
        </w:rPr>
      </w:pPr>
    </w:p>
    <w:p w14:paraId="52AA96E0" w14:textId="77777777" w:rsidR="00A72104" w:rsidRPr="00DE3D98" w:rsidRDefault="00000000" w:rsidP="00DE3D98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4" w:name="odgovornosti"/>
      <w:bookmarkEnd w:id="3"/>
      <w:r w:rsidRPr="00DE3D98">
        <w:rPr>
          <w:rFonts w:ascii="Candara" w:hAnsi="Candara"/>
        </w:rPr>
        <w:t>4. Odgovornosti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689"/>
        <w:gridCol w:w="6373"/>
      </w:tblGrid>
      <w:tr w:rsidR="00A72104" w:rsidRPr="00DE3D98" w14:paraId="506C2950" w14:textId="77777777" w:rsidTr="00DE3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756AFA38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Uloga</w:t>
            </w:r>
          </w:p>
        </w:tc>
        <w:tc>
          <w:tcPr>
            <w:tcW w:w="6373" w:type="dxa"/>
          </w:tcPr>
          <w:p w14:paraId="240E374C" w14:textId="77777777" w:rsidR="00A72104" w:rsidRPr="00DE3D98" w:rsidRDefault="00000000" w:rsidP="00DE3D9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Odgovornost</w:t>
            </w:r>
          </w:p>
        </w:tc>
      </w:tr>
      <w:tr w:rsidR="00A72104" w:rsidRPr="00DE3D98" w14:paraId="44F5E4E3" w14:textId="77777777" w:rsidTr="00D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6079BF92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Svaki zaposlenik</w:t>
            </w:r>
          </w:p>
        </w:tc>
        <w:tc>
          <w:tcPr>
            <w:tcW w:w="6373" w:type="dxa"/>
          </w:tcPr>
          <w:p w14:paraId="39B73841" w14:textId="77777777" w:rsidR="00A72104" w:rsidRPr="00DE3D98" w:rsidRDefault="00000000" w:rsidP="00DE3D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Prepoznavanje i prijava potencijalnog sukoba interesa Upravi</w:t>
            </w:r>
          </w:p>
        </w:tc>
      </w:tr>
      <w:tr w:rsidR="00A72104" w:rsidRPr="00DE3D98" w14:paraId="4DA15C46" w14:textId="77777777" w:rsidTr="00DE3D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285AB90D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Uprava ANO d.o.o.</w:t>
            </w:r>
          </w:p>
        </w:tc>
        <w:tc>
          <w:tcPr>
            <w:tcW w:w="6373" w:type="dxa"/>
          </w:tcPr>
          <w:p w14:paraId="3B79E05E" w14:textId="77777777" w:rsidR="00A72104" w:rsidRPr="00DE3D98" w:rsidRDefault="00000000" w:rsidP="00DE3D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Procjena sukoba interesa, odluka o upravljanju, komunikacija prema klijentu, vođenje Registra</w:t>
            </w:r>
          </w:p>
        </w:tc>
      </w:tr>
      <w:tr w:rsidR="00A72104" w:rsidRPr="00DE3D98" w14:paraId="473BD4CC" w14:textId="77777777" w:rsidTr="00D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425DD95F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Account manager / broker</w:t>
            </w:r>
          </w:p>
        </w:tc>
        <w:tc>
          <w:tcPr>
            <w:tcW w:w="6373" w:type="dxa"/>
          </w:tcPr>
          <w:p w14:paraId="2568F997" w14:textId="77777777" w:rsidR="00A72104" w:rsidRPr="00DE3D98" w:rsidRDefault="00000000" w:rsidP="00DE3D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Provjera sukoba interesa pri uspostavi svakog novog klijentskog odnosa (vidi PR-01)</w:t>
            </w:r>
          </w:p>
        </w:tc>
      </w:tr>
    </w:tbl>
    <w:p w14:paraId="5D5F5FC3" w14:textId="1FE621A3" w:rsidR="00A72104" w:rsidRPr="00DE3D98" w:rsidRDefault="00A72104">
      <w:pPr>
        <w:rPr>
          <w:rFonts w:ascii="Candara" w:hAnsi="Candara"/>
        </w:rPr>
      </w:pPr>
    </w:p>
    <w:p w14:paraId="2EE9AAE3" w14:textId="77777777" w:rsidR="00A72104" w:rsidRPr="00DE3D98" w:rsidRDefault="00000000" w:rsidP="00DE3D98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5" w:name="opis-postupka"/>
      <w:bookmarkEnd w:id="4"/>
      <w:r w:rsidRPr="00DE3D98">
        <w:rPr>
          <w:rFonts w:ascii="Candara" w:hAnsi="Candara"/>
        </w:rPr>
        <w:lastRenderedPageBreak/>
        <w:t>5. Opis postupka</w:t>
      </w:r>
    </w:p>
    <w:p w14:paraId="554D8148" w14:textId="77777777" w:rsidR="00A72104" w:rsidRPr="00DE3D98" w:rsidRDefault="00000000" w:rsidP="00DE3D98">
      <w:pPr>
        <w:pStyle w:val="Heading2"/>
        <w:numPr>
          <w:ilvl w:val="0"/>
          <w:numId w:val="0"/>
        </w:numPr>
      </w:pPr>
      <w:bookmarkStart w:id="6" w:name="Xd4880846647e9ffebacd1058988220ec853eeed"/>
      <w:r w:rsidRPr="00DE3D98">
        <w:t>5.1 Identifikacija potencijalnih sukoba interesa</w:t>
      </w:r>
    </w:p>
    <w:p w14:paraId="1965978D" w14:textId="77777777" w:rsidR="00A72104" w:rsidRPr="00DE3D98" w:rsidRDefault="00000000">
      <w:pPr>
        <w:rPr>
          <w:rFonts w:ascii="Candara" w:hAnsi="Candara"/>
        </w:rPr>
      </w:pPr>
      <w:r w:rsidRPr="00DE3D98">
        <w:rPr>
          <w:rFonts w:ascii="Candara" w:hAnsi="Candara"/>
        </w:rPr>
        <w:t>Potencijalni sukobi interesa u poslovanju ANO-a mogu nastati u sljedećim situacijama: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407"/>
        <w:gridCol w:w="6655"/>
      </w:tblGrid>
      <w:tr w:rsidR="00A72104" w:rsidRPr="00DE3D98" w14:paraId="48D7459D" w14:textId="77777777" w:rsidTr="00DE3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6973C161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Situacija</w:t>
            </w:r>
          </w:p>
        </w:tc>
        <w:tc>
          <w:tcPr>
            <w:tcW w:w="6662" w:type="dxa"/>
          </w:tcPr>
          <w:p w14:paraId="18CE992E" w14:textId="77777777" w:rsidR="00A72104" w:rsidRPr="00DE3D98" w:rsidRDefault="00000000" w:rsidP="00DE3D9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Opis</w:t>
            </w:r>
          </w:p>
        </w:tc>
      </w:tr>
      <w:tr w:rsidR="00A72104" w:rsidRPr="00DE3D98" w14:paraId="0F6CBFA5" w14:textId="77777777" w:rsidTr="00D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059671F4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Financijska stimulacija osiguratelja</w:t>
            </w:r>
          </w:p>
        </w:tc>
        <w:tc>
          <w:tcPr>
            <w:tcW w:w="6662" w:type="dxa"/>
          </w:tcPr>
          <w:p w14:paraId="779E4FEA" w14:textId="77777777" w:rsidR="00A72104" w:rsidRPr="00DE3D98" w:rsidRDefault="00000000" w:rsidP="00DE3D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ANO prima viši postotak provizije ili posebnu naknadu od određenog osiguratelja, što bi moglo utjecati na preporuku</w:t>
            </w:r>
          </w:p>
        </w:tc>
      </w:tr>
      <w:tr w:rsidR="00A72104" w:rsidRPr="00DE3D98" w14:paraId="13EA244A" w14:textId="77777777" w:rsidTr="00DE3D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5A00C52D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Osobni odnosi</w:t>
            </w:r>
          </w:p>
        </w:tc>
        <w:tc>
          <w:tcPr>
            <w:tcW w:w="6662" w:type="dxa"/>
          </w:tcPr>
          <w:p w14:paraId="6A993DF1" w14:textId="77777777" w:rsidR="00A72104" w:rsidRPr="00DE3D98" w:rsidRDefault="00000000" w:rsidP="00DE3D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Zaposlenik ima poslovni ili osobni odnos s predstavnikom osiguratelja ili klijenta koji može utjecati na objektivnost</w:t>
            </w:r>
          </w:p>
        </w:tc>
      </w:tr>
      <w:tr w:rsidR="00A72104" w:rsidRPr="00DE3D98" w14:paraId="30FA4819" w14:textId="77777777" w:rsidTr="00D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187EE747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Vlasnički ili upravljački sukob</w:t>
            </w:r>
          </w:p>
        </w:tc>
        <w:tc>
          <w:tcPr>
            <w:tcW w:w="6662" w:type="dxa"/>
          </w:tcPr>
          <w:p w14:paraId="577B51B4" w14:textId="77777777" w:rsidR="00A72104" w:rsidRPr="00DE3D98" w:rsidRDefault="00000000" w:rsidP="00DE3D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Zaposlenik ili član Uprave ima vlasnički udio u osiguratelju ili u konkurentskoj brokerskoj kući</w:t>
            </w:r>
          </w:p>
        </w:tc>
      </w:tr>
      <w:tr w:rsidR="00A72104" w:rsidRPr="00DE3D98" w14:paraId="5C2C7A0B" w14:textId="77777777" w:rsidTr="00DE3D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0CACBB88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Višestruko zastupanje</w:t>
            </w:r>
          </w:p>
        </w:tc>
        <w:tc>
          <w:tcPr>
            <w:tcW w:w="6662" w:type="dxa"/>
          </w:tcPr>
          <w:p w14:paraId="59A2F8B7" w14:textId="77777777" w:rsidR="00A72104" w:rsidRPr="00DE3D98" w:rsidRDefault="00000000" w:rsidP="00DE3D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ANO u istom predmetu zastupa interese strana čiji su interesi suprotstavljeni</w:t>
            </w:r>
          </w:p>
        </w:tc>
      </w:tr>
      <w:tr w:rsidR="00A72104" w:rsidRPr="00DE3D98" w14:paraId="269D0E3A" w14:textId="77777777" w:rsidTr="00D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3152D19D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Darovi i ugošćavanja</w:t>
            </w:r>
          </w:p>
        </w:tc>
        <w:tc>
          <w:tcPr>
            <w:tcW w:w="6662" w:type="dxa"/>
          </w:tcPr>
          <w:p w14:paraId="514030CD" w14:textId="77777777" w:rsidR="00A72104" w:rsidRPr="00DE3D98" w:rsidRDefault="00000000" w:rsidP="00DE3D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Primanje darova ili ugošćavanja od strane osiguratelja ili klijenta koji premašuje prihvatljivu vrijednost</w:t>
            </w:r>
          </w:p>
        </w:tc>
      </w:tr>
    </w:tbl>
    <w:p w14:paraId="7237942B" w14:textId="5AA53119" w:rsidR="00A72104" w:rsidRPr="00DE3D98" w:rsidRDefault="00A72104">
      <w:pPr>
        <w:rPr>
          <w:rFonts w:ascii="Candara" w:hAnsi="Candara"/>
        </w:rPr>
      </w:pPr>
    </w:p>
    <w:p w14:paraId="593C324D" w14:textId="77777777" w:rsidR="00A72104" w:rsidRPr="00DE3D98" w:rsidRDefault="00000000" w:rsidP="00DE3D98">
      <w:pPr>
        <w:pStyle w:val="Heading2"/>
        <w:numPr>
          <w:ilvl w:val="0"/>
          <w:numId w:val="0"/>
        </w:numPr>
      </w:pPr>
      <w:bookmarkStart w:id="7" w:name="provjera-sukoba-interesa"/>
      <w:bookmarkEnd w:id="6"/>
      <w:r w:rsidRPr="00DE3D98">
        <w:t>5.2 Provjera sukoba interesa</w:t>
      </w:r>
    </w:p>
    <w:p w14:paraId="75629766" w14:textId="77777777" w:rsidR="00A72104" w:rsidRPr="00DE3D98" w:rsidRDefault="00000000">
      <w:pPr>
        <w:rPr>
          <w:rFonts w:ascii="Candara" w:hAnsi="Candara"/>
        </w:rPr>
      </w:pPr>
      <w:r w:rsidRPr="00DE3D98">
        <w:rPr>
          <w:rFonts w:ascii="Candara" w:hAnsi="Candara"/>
          <w:b/>
          <w:bCs/>
        </w:rPr>
        <w:t>Pri uspostavi novog klijentskog odnosa:</w:t>
      </w:r>
      <w:r w:rsidRPr="00DE3D98">
        <w:rPr>
          <w:rFonts w:ascii="Candara" w:hAnsi="Candara"/>
        </w:rPr>
        <w:t xml:space="preserve"> - Broker ispunjava Obrazac za provjeru sukoba interesa (PR-08-01) koji sadrži provjerne točke za sve gore navedene kategorije. - Obrazac se pohranjuje u Fidelisu uz klijentski dosje.</w:t>
      </w:r>
    </w:p>
    <w:p w14:paraId="625725AE" w14:textId="77777777" w:rsidR="00A72104" w:rsidRPr="00DE3D98" w:rsidRDefault="00000000" w:rsidP="00DE3D98">
      <w:pPr>
        <w:pStyle w:val="BodyText"/>
        <w:ind w:right="0"/>
        <w:rPr>
          <w:rFonts w:ascii="Candara" w:hAnsi="Candara"/>
          <w:sz w:val="22"/>
          <w:szCs w:val="18"/>
        </w:rPr>
      </w:pPr>
      <w:r w:rsidRPr="00DE3D98">
        <w:rPr>
          <w:rFonts w:ascii="Candara" w:hAnsi="Candara"/>
          <w:b/>
          <w:bCs/>
          <w:sz w:val="22"/>
          <w:szCs w:val="18"/>
        </w:rPr>
        <w:t>U tekućem poslovanju:</w:t>
      </w:r>
      <w:r w:rsidRPr="00DE3D98">
        <w:rPr>
          <w:rFonts w:ascii="Candara" w:hAnsi="Candara"/>
          <w:sz w:val="22"/>
          <w:szCs w:val="18"/>
        </w:rPr>
        <w:t xml:space="preserve"> - Svaki zaposlenik koji identificira potencijalni sukob interesa dužan ga je odmah pisano prijaviti Upravi (e-mailom). - Prijava se evidentira u Registru sukoba interesa (EVI-Registar-sukoba-interesa).</w:t>
      </w:r>
    </w:p>
    <w:p w14:paraId="444D6731" w14:textId="0E595F7B" w:rsidR="00A72104" w:rsidRPr="00DE3D98" w:rsidRDefault="00A72104">
      <w:pPr>
        <w:rPr>
          <w:rFonts w:ascii="Candara" w:hAnsi="Candara"/>
        </w:rPr>
      </w:pPr>
    </w:p>
    <w:p w14:paraId="687C9A9D" w14:textId="77777777" w:rsidR="00A72104" w:rsidRPr="00DE3D98" w:rsidRDefault="00000000" w:rsidP="00DE3D98">
      <w:pPr>
        <w:pStyle w:val="Heading2"/>
        <w:numPr>
          <w:ilvl w:val="0"/>
          <w:numId w:val="0"/>
        </w:numPr>
      </w:pPr>
      <w:bookmarkStart w:id="8" w:name="upravljanje-sukobom-interesa"/>
      <w:bookmarkEnd w:id="7"/>
      <w:r w:rsidRPr="00DE3D98">
        <w:t>5.3 Upravljanje sukobom interesa</w:t>
      </w:r>
    </w:p>
    <w:p w14:paraId="0F4474BF" w14:textId="77777777" w:rsidR="00A72104" w:rsidRPr="00DE3D98" w:rsidRDefault="00000000">
      <w:pPr>
        <w:rPr>
          <w:rFonts w:ascii="Candara" w:hAnsi="Candara"/>
        </w:rPr>
      </w:pPr>
      <w:r w:rsidRPr="00DE3D98">
        <w:rPr>
          <w:rFonts w:ascii="Candara" w:hAnsi="Candara"/>
          <w:b/>
          <w:bCs/>
        </w:rPr>
        <w:t>Korak 1 – Procjena</w:t>
      </w:r>
      <w:r w:rsidRPr="00DE3D98">
        <w:rPr>
          <w:rFonts w:ascii="Candara" w:hAnsi="Candara"/>
        </w:rPr>
        <w:t xml:space="preserve"> - Uprava ANO-a procjenjuje je li situacija predstavlja sukob interesa i koje je razine (nizak, srednji, visok rizik).</w:t>
      </w:r>
    </w:p>
    <w:p w14:paraId="503F7297" w14:textId="77777777" w:rsidR="00A72104" w:rsidRPr="00DE3D98" w:rsidRDefault="00000000" w:rsidP="00DE3D98">
      <w:pPr>
        <w:pStyle w:val="BodyText"/>
        <w:ind w:right="0"/>
        <w:rPr>
          <w:rFonts w:ascii="Candara" w:hAnsi="Candara"/>
          <w:sz w:val="22"/>
          <w:szCs w:val="18"/>
        </w:rPr>
      </w:pPr>
      <w:r w:rsidRPr="00DE3D98">
        <w:rPr>
          <w:rFonts w:ascii="Candara" w:hAnsi="Candara"/>
          <w:b/>
          <w:bCs/>
          <w:sz w:val="22"/>
          <w:szCs w:val="18"/>
        </w:rPr>
        <w:t>Korak 2 – Upravljanje</w:t>
      </w:r>
      <w:r w:rsidRPr="00DE3D98">
        <w:rPr>
          <w:rFonts w:ascii="Candara" w:hAnsi="Candara"/>
          <w:sz w:val="22"/>
          <w:szCs w:val="18"/>
        </w:rPr>
        <w:t xml:space="preserve"> Ovisno o razini rizika, Uprava primjenjuje jednu ili više od sljedećih mjera: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265"/>
        <w:gridCol w:w="6797"/>
      </w:tblGrid>
      <w:tr w:rsidR="00A72104" w:rsidRPr="00DE3D98" w14:paraId="14705A5D" w14:textId="77777777" w:rsidTr="00DE3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2D1BF554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Mjera</w:t>
            </w:r>
          </w:p>
        </w:tc>
        <w:tc>
          <w:tcPr>
            <w:tcW w:w="5940" w:type="dxa"/>
          </w:tcPr>
          <w:p w14:paraId="249F75A1" w14:textId="77777777" w:rsidR="00A72104" w:rsidRPr="00DE3D98" w:rsidRDefault="00000000" w:rsidP="00DE3D9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Kada se primjenjuje</w:t>
            </w:r>
          </w:p>
        </w:tc>
      </w:tr>
      <w:tr w:rsidR="00A72104" w:rsidRPr="00DE3D98" w14:paraId="07CB6B07" w14:textId="77777777" w:rsidTr="00D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35475018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Objava klijentu</w:t>
            </w:r>
          </w:p>
        </w:tc>
        <w:tc>
          <w:tcPr>
            <w:tcW w:w="5940" w:type="dxa"/>
          </w:tcPr>
          <w:p w14:paraId="0BD865F0" w14:textId="77777777" w:rsidR="00A72104" w:rsidRPr="00DE3D98" w:rsidRDefault="00000000" w:rsidP="00DE3D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Uvijek kada postoji identificirani sukob interesa koji se ne može otkloniti</w:t>
            </w:r>
          </w:p>
        </w:tc>
      </w:tr>
      <w:tr w:rsidR="00A72104" w:rsidRPr="00DE3D98" w14:paraId="05FD0F7E" w14:textId="77777777" w:rsidTr="00DE3D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21D59FEC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Funkcionalno odvajanje</w:t>
            </w:r>
          </w:p>
        </w:tc>
        <w:tc>
          <w:tcPr>
            <w:tcW w:w="5940" w:type="dxa"/>
          </w:tcPr>
          <w:p w14:paraId="1B64D2F0" w14:textId="77777777" w:rsidR="00A72104" w:rsidRPr="00DE3D98" w:rsidRDefault="00000000" w:rsidP="00DE3D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Zaposlenik pogođen sukobom interesa isključuje se iz konkretnog predmeta</w:t>
            </w:r>
          </w:p>
        </w:tc>
      </w:tr>
      <w:tr w:rsidR="00A72104" w:rsidRPr="00DE3D98" w14:paraId="5018FB83" w14:textId="77777777" w:rsidTr="00D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58480121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Odbijanje naknade</w:t>
            </w:r>
          </w:p>
        </w:tc>
        <w:tc>
          <w:tcPr>
            <w:tcW w:w="5940" w:type="dxa"/>
          </w:tcPr>
          <w:p w14:paraId="5D603D35" w14:textId="77777777" w:rsidR="00A72104" w:rsidRPr="00DE3D98" w:rsidRDefault="00000000" w:rsidP="00DE3D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ANO odbija primiti naknadu od osiguratelja koja bi utjecala na objektivnost</w:t>
            </w:r>
          </w:p>
        </w:tc>
      </w:tr>
      <w:tr w:rsidR="00A72104" w:rsidRPr="00DE3D98" w14:paraId="7BA7C424" w14:textId="77777777" w:rsidTr="00DE3D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6975A196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  <w:b/>
                <w:bCs/>
              </w:rPr>
              <w:t>Odbijanje poslovnog odnosa</w:t>
            </w:r>
          </w:p>
        </w:tc>
        <w:tc>
          <w:tcPr>
            <w:tcW w:w="5940" w:type="dxa"/>
          </w:tcPr>
          <w:p w14:paraId="60C4DEE4" w14:textId="77777777" w:rsidR="00A72104" w:rsidRPr="00DE3D98" w:rsidRDefault="00000000" w:rsidP="00DE3D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Ako se sukob ne može upravljati na zadovoljavajući način, ANO odbija preuzimanje klijenta ili posla</w:t>
            </w:r>
          </w:p>
        </w:tc>
      </w:tr>
    </w:tbl>
    <w:p w14:paraId="71D49067" w14:textId="77777777" w:rsidR="00DE3D98" w:rsidRDefault="00DE3D98" w:rsidP="00DE3D98">
      <w:pPr>
        <w:pStyle w:val="BodyText"/>
        <w:ind w:right="0"/>
        <w:rPr>
          <w:rFonts w:ascii="Candara" w:hAnsi="Candara"/>
          <w:b/>
          <w:bCs/>
          <w:sz w:val="22"/>
          <w:szCs w:val="18"/>
        </w:rPr>
      </w:pPr>
    </w:p>
    <w:p w14:paraId="6E1C87D2" w14:textId="5D8C7E42" w:rsidR="00A72104" w:rsidRPr="00DE3D98" w:rsidRDefault="00000000" w:rsidP="00DE3D98">
      <w:pPr>
        <w:pStyle w:val="BodyText"/>
        <w:ind w:right="0"/>
        <w:rPr>
          <w:rFonts w:ascii="Candara" w:hAnsi="Candara"/>
          <w:sz w:val="22"/>
          <w:szCs w:val="18"/>
        </w:rPr>
      </w:pPr>
      <w:r w:rsidRPr="00DE3D98">
        <w:rPr>
          <w:rFonts w:ascii="Candara" w:hAnsi="Candara"/>
          <w:b/>
          <w:bCs/>
          <w:sz w:val="22"/>
          <w:szCs w:val="18"/>
        </w:rPr>
        <w:t>Korak 3 – Dokumentacija i obavijest klijentu</w:t>
      </w:r>
      <w:r w:rsidRPr="00DE3D98">
        <w:rPr>
          <w:rFonts w:ascii="Candara" w:hAnsi="Candara"/>
          <w:sz w:val="22"/>
          <w:szCs w:val="18"/>
        </w:rPr>
        <w:t xml:space="preserve"> - Svaki identificirani i upravljani sukob interesa dokumentira se u Registru sukoba interesa. - Klijent se pisano obavještava o naravi sukoba interesa i poduzetim mjerama, u skladu s čl. 502. Zakona o osiguranju.</w:t>
      </w:r>
    </w:p>
    <w:p w14:paraId="57936EF6" w14:textId="15B0AB88" w:rsidR="00A72104" w:rsidRPr="00DE3D98" w:rsidRDefault="00A72104" w:rsidP="00DE3D98">
      <w:pPr>
        <w:rPr>
          <w:rFonts w:ascii="Candara" w:hAnsi="Candara"/>
          <w:sz w:val="21"/>
          <w:szCs w:val="21"/>
        </w:rPr>
      </w:pPr>
    </w:p>
    <w:p w14:paraId="744A507F" w14:textId="77777777" w:rsidR="00DE3D98" w:rsidRDefault="00DE3D98">
      <w:pPr>
        <w:spacing w:after="160" w:line="259" w:lineRule="auto"/>
        <w:jc w:val="left"/>
        <w:rPr>
          <w:rFonts w:eastAsiaTheme="majorEastAsia" w:cstheme="majorBidi"/>
          <w:b/>
          <w:caps/>
          <w:color w:val="C00000"/>
          <w:sz w:val="24"/>
          <w:szCs w:val="26"/>
        </w:rPr>
      </w:pPr>
      <w:bookmarkStart w:id="9" w:name="politika-prihvaćanja-darova"/>
      <w:bookmarkEnd w:id="8"/>
      <w:r>
        <w:br w:type="page"/>
      </w:r>
    </w:p>
    <w:p w14:paraId="4E14ADF4" w14:textId="531F569B" w:rsidR="00A72104" w:rsidRPr="00DE3D98" w:rsidRDefault="00000000" w:rsidP="00DE3D98">
      <w:pPr>
        <w:pStyle w:val="Heading2"/>
        <w:numPr>
          <w:ilvl w:val="0"/>
          <w:numId w:val="0"/>
        </w:numPr>
      </w:pPr>
      <w:r w:rsidRPr="00DE3D98">
        <w:lastRenderedPageBreak/>
        <w:t>5.4 Politika prihvaćanja darova</w:t>
      </w:r>
    </w:p>
    <w:p w14:paraId="0A625AA3" w14:textId="77777777" w:rsidR="00A72104" w:rsidRPr="00DE3D98" w:rsidRDefault="00000000">
      <w:pPr>
        <w:numPr>
          <w:ilvl w:val="0"/>
          <w:numId w:val="12"/>
        </w:numPr>
        <w:rPr>
          <w:rFonts w:ascii="Candara" w:hAnsi="Candara"/>
        </w:rPr>
      </w:pPr>
      <w:r w:rsidRPr="00DE3D98">
        <w:rPr>
          <w:rFonts w:ascii="Candara" w:hAnsi="Candara"/>
        </w:rPr>
        <w:t>Zaposlenici ANO-a mogu primati darove i ugošćavanja od poslovnih partnera isključivo ako:</w:t>
      </w:r>
    </w:p>
    <w:p w14:paraId="7A3BCF64" w14:textId="77777777" w:rsidR="00A72104" w:rsidRPr="00DE3D98" w:rsidRDefault="00000000">
      <w:pPr>
        <w:numPr>
          <w:ilvl w:val="1"/>
          <w:numId w:val="13"/>
        </w:numPr>
        <w:rPr>
          <w:rFonts w:ascii="Candara" w:hAnsi="Candara"/>
        </w:rPr>
      </w:pPr>
      <w:r w:rsidRPr="00DE3D98">
        <w:rPr>
          <w:rFonts w:ascii="Candara" w:hAnsi="Candara"/>
        </w:rPr>
        <w:t xml:space="preserve">njihova tržišna vrijednost ne prelazi ekvivalent od </w:t>
      </w:r>
      <w:r w:rsidRPr="00DE3D98">
        <w:rPr>
          <w:rFonts w:ascii="Candara" w:hAnsi="Candara"/>
          <w:b/>
          <w:bCs/>
        </w:rPr>
        <w:t>100 EUR</w:t>
      </w:r>
      <w:r w:rsidRPr="00DE3D98">
        <w:rPr>
          <w:rFonts w:ascii="Candara" w:hAnsi="Candara"/>
        </w:rPr>
        <w:t xml:space="preserve"> po prigodi,</w:t>
      </w:r>
    </w:p>
    <w:p w14:paraId="639027A9" w14:textId="77777777" w:rsidR="00A72104" w:rsidRPr="00DE3D98" w:rsidRDefault="00000000">
      <w:pPr>
        <w:numPr>
          <w:ilvl w:val="1"/>
          <w:numId w:val="13"/>
        </w:numPr>
        <w:rPr>
          <w:rFonts w:ascii="Candara" w:hAnsi="Candara"/>
        </w:rPr>
      </w:pPr>
      <w:r w:rsidRPr="00DE3D98">
        <w:rPr>
          <w:rFonts w:ascii="Candara" w:hAnsi="Candara"/>
        </w:rPr>
        <w:t>dar nema karakter mita ili nagrade za određenu preporuku ili odluku,</w:t>
      </w:r>
    </w:p>
    <w:p w14:paraId="2C4E73A9" w14:textId="77777777" w:rsidR="00A72104" w:rsidRPr="00DE3D98" w:rsidRDefault="00000000">
      <w:pPr>
        <w:numPr>
          <w:ilvl w:val="1"/>
          <w:numId w:val="13"/>
        </w:numPr>
        <w:rPr>
          <w:rFonts w:ascii="Candara" w:hAnsi="Candara"/>
        </w:rPr>
      </w:pPr>
      <w:r w:rsidRPr="00DE3D98">
        <w:rPr>
          <w:rFonts w:ascii="Candara" w:hAnsi="Candara"/>
        </w:rPr>
        <w:t>dar se ne prima od strane u aktivnom tenderskom postupku.</w:t>
      </w:r>
    </w:p>
    <w:p w14:paraId="58B7D822" w14:textId="77777777" w:rsidR="00A72104" w:rsidRPr="00DE3D98" w:rsidRDefault="00000000">
      <w:pPr>
        <w:numPr>
          <w:ilvl w:val="0"/>
          <w:numId w:val="12"/>
        </w:numPr>
        <w:rPr>
          <w:rFonts w:ascii="Candara" w:hAnsi="Candara"/>
        </w:rPr>
      </w:pPr>
      <w:r w:rsidRPr="00DE3D98">
        <w:rPr>
          <w:rFonts w:ascii="Candara" w:hAnsi="Candara"/>
        </w:rPr>
        <w:t>Primanje darova iznad ovog praga ili u situacijama koje izazivaju sumnju zaposlenici su dužni prijaviti Upravi.</w:t>
      </w:r>
    </w:p>
    <w:p w14:paraId="1FEB83F8" w14:textId="77777777" w:rsidR="00A72104" w:rsidRPr="00DE3D98" w:rsidRDefault="00000000">
      <w:pPr>
        <w:numPr>
          <w:ilvl w:val="0"/>
          <w:numId w:val="12"/>
        </w:numPr>
        <w:rPr>
          <w:rFonts w:ascii="Candara" w:hAnsi="Candara"/>
        </w:rPr>
      </w:pPr>
      <w:r w:rsidRPr="00DE3D98">
        <w:rPr>
          <w:rFonts w:ascii="Candara" w:hAnsi="Candara"/>
        </w:rPr>
        <w:t>Uprava vodi evidenciju prijavljenih darova.</w:t>
      </w:r>
    </w:p>
    <w:p w14:paraId="29327EFC" w14:textId="35B13C93" w:rsidR="00A72104" w:rsidRPr="00DE3D98" w:rsidRDefault="00A72104">
      <w:pPr>
        <w:rPr>
          <w:rFonts w:ascii="Candara" w:hAnsi="Candara"/>
        </w:rPr>
      </w:pPr>
    </w:p>
    <w:p w14:paraId="113E64BD" w14:textId="77777777" w:rsidR="00A72104" w:rsidRPr="00DE3D98" w:rsidRDefault="00000000" w:rsidP="00DE3D98">
      <w:pPr>
        <w:pStyle w:val="Heading2"/>
        <w:numPr>
          <w:ilvl w:val="0"/>
          <w:numId w:val="0"/>
        </w:numPr>
      </w:pPr>
      <w:bookmarkStart w:id="10" w:name="transparentnost-prema-klijentima"/>
      <w:bookmarkEnd w:id="9"/>
      <w:r w:rsidRPr="00DE3D98">
        <w:t>5.5 Transparentnost prema klijentima</w:t>
      </w:r>
    </w:p>
    <w:p w14:paraId="21AB5C50" w14:textId="77777777" w:rsidR="00A72104" w:rsidRPr="00DE3D98" w:rsidRDefault="00000000">
      <w:pPr>
        <w:numPr>
          <w:ilvl w:val="0"/>
          <w:numId w:val="14"/>
        </w:numPr>
        <w:rPr>
          <w:rFonts w:ascii="Candara" w:hAnsi="Candara"/>
        </w:rPr>
      </w:pPr>
      <w:r w:rsidRPr="00DE3D98">
        <w:rPr>
          <w:rFonts w:ascii="Candara" w:hAnsi="Candara"/>
        </w:rPr>
        <w:t>ANO klijentima na zahtjev pruža informacije o:</w:t>
      </w:r>
    </w:p>
    <w:p w14:paraId="46011EA3" w14:textId="77777777" w:rsidR="00A72104" w:rsidRPr="00DE3D98" w:rsidRDefault="00000000">
      <w:pPr>
        <w:numPr>
          <w:ilvl w:val="1"/>
          <w:numId w:val="15"/>
        </w:numPr>
        <w:rPr>
          <w:rFonts w:ascii="Candara" w:hAnsi="Candara"/>
        </w:rPr>
      </w:pPr>
      <w:r w:rsidRPr="00DE3D98">
        <w:rPr>
          <w:rFonts w:ascii="Candara" w:hAnsi="Candara"/>
        </w:rPr>
        <w:t>prirodi provizijskog odnosa s osigurateljem,</w:t>
      </w:r>
    </w:p>
    <w:p w14:paraId="3401282F" w14:textId="77777777" w:rsidR="00A72104" w:rsidRPr="00DE3D98" w:rsidRDefault="00000000">
      <w:pPr>
        <w:numPr>
          <w:ilvl w:val="1"/>
          <w:numId w:val="15"/>
        </w:numPr>
        <w:rPr>
          <w:rFonts w:ascii="Candara" w:hAnsi="Candara"/>
        </w:rPr>
      </w:pPr>
      <w:r w:rsidRPr="00DE3D98">
        <w:rPr>
          <w:rFonts w:ascii="Candara" w:hAnsi="Candara"/>
        </w:rPr>
        <w:t>eventualnim dodatnim naknadama primljenim od osiguratelja,</w:t>
      </w:r>
    </w:p>
    <w:p w14:paraId="2B6F6C2A" w14:textId="77777777" w:rsidR="00A72104" w:rsidRPr="00DE3D98" w:rsidRDefault="00000000">
      <w:pPr>
        <w:numPr>
          <w:ilvl w:val="1"/>
          <w:numId w:val="15"/>
        </w:numPr>
        <w:rPr>
          <w:rFonts w:ascii="Candara" w:hAnsi="Candara"/>
        </w:rPr>
      </w:pPr>
      <w:r w:rsidRPr="00DE3D98">
        <w:rPr>
          <w:rFonts w:ascii="Candara" w:hAnsi="Candara"/>
        </w:rPr>
        <w:t>mjerama koje ANO poduzima za zaštitu interesa klijenta unatoč eventualnom sukobu.</w:t>
      </w:r>
    </w:p>
    <w:p w14:paraId="398FAFB2" w14:textId="08F80715" w:rsidR="00A72104" w:rsidRPr="00DE3D98" w:rsidRDefault="00000000" w:rsidP="00DE3D98">
      <w:pPr>
        <w:numPr>
          <w:ilvl w:val="0"/>
          <w:numId w:val="14"/>
        </w:numPr>
        <w:rPr>
          <w:rFonts w:ascii="Candara" w:hAnsi="Candara"/>
        </w:rPr>
      </w:pPr>
      <w:r w:rsidRPr="00DE3D98">
        <w:rPr>
          <w:rFonts w:ascii="Candara" w:hAnsi="Candara"/>
        </w:rPr>
        <w:t>Ove informacije dostavljaju se pisanim putem.</w:t>
      </w:r>
    </w:p>
    <w:p w14:paraId="58540A37" w14:textId="77777777" w:rsidR="00A72104" w:rsidRPr="00DE3D98" w:rsidRDefault="00000000" w:rsidP="00DE3D98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1" w:name="evidencije"/>
      <w:bookmarkEnd w:id="5"/>
      <w:bookmarkEnd w:id="10"/>
      <w:r w:rsidRPr="00DE3D98">
        <w:rPr>
          <w:rFonts w:ascii="Candara" w:hAnsi="Candara"/>
        </w:rPr>
        <w:t>6. Evidencije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4531"/>
        <w:gridCol w:w="1133"/>
        <w:gridCol w:w="1841"/>
        <w:gridCol w:w="1557"/>
      </w:tblGrid>
      <w:tr w:rsidR="00A72104" w:rsidRPr="00DE3D98" w14:paraId="4B22FC84" w14:textId="77777777" w:rsidTr="00DE3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</w:tcPr>
          <w:p w14:paraId="2B18D5EB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Evidencija</w:t>
            </w:r>
          </w:p>
        </w:tc>
        <w:tc>
          <w:tcPr>
            <w:tcW w:w="1134" w:type="dxa"/>
          </w:tcPr>
          <w:p w14:paraId="72D36E76" w14:textId="77777777" w:rsidR="00A72104" w:rsidRPr="00DE3D98" w:rsidRDefault="00000000" w:rsidP="00DE3D9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Format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344199C2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Lokacija pohrane</w:t>
            </w:r>
          </w:p>
        </w:tc>
        <w:tc>
          <w:tcPr>
            <w:tcW w:w="1559" w:type="dxa"/>
          </w:tcPr>
          <w:p w14:paraId="53B468BD" w14:textId="77777777" w:rsidR="00A72104" w:rsidRPr="00DE3D98" w:rsidRDefault="00000000" w:rsidP="00DE3D9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Rok čuvanja</w:t>
            </w:r>
          </w:p>
        </w:tc>
      </w:tr>
      <w:tr w:rsidR="00A72104" w:rsidRPr="00DE3D98" w14:paraId="0A044680" w14:textId="77777777" w:rsidTr="00D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</w:tcPr>
          <w:p w14:paraId="183E3656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Obrazac provjere sukoba interesa (PR-08-01)</w:t>
            </w:r>
          </w:p>
        </w:tc>
        <w:tc>
          <w:tcPr>
            <w:tcW w:w="1134" w:type="dxa"/>
          </w:tcPr>
          <w:p w14:paraId="25B747AD" w14:textId="77777777" w:rsidR="00A72104" w:rsidRPr="00DE3D98" w:rsidRDefault="00000000" w:rsidP="00DE3D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034587CD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Fidelis</w:t>
            </w:r>
          </w:p>
        </w:tc>
        <w:tc>
          <w:tcPr>
            <w:tcW w:w="1559" w:type="dxa"/>
          </w:tcPr>
          <w:p w14:paraId="1D776FAF" w14:textId="77777777" w:rsidR="00A72104" w:rsidRPr="00DE3D98" w:rsidRDefault="00000000" w:rsidP="00DE3D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5 godina</w:t>
            </w:r>
          </w:p>
        </w:tc>
      </w:tr>
      <w:tr w:rsidR="00A72104" w:rsidRPr="00DE3D98" w14:paraId="5D6A6D25" w14:textId="77777777" w:rsidTr="00DE3D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</w:tcPr>
          <w:p w14:paraId="61115046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Registar sukoba interesa (EVI-Registar-sukoba-interesa)</w:t>
            </w:r>
          </w:p>
        </w:tc>
        <w:tc>
          <w:tcPr>
            <w:tcW w:w="1134" w:type="dxa"/>
          </w:tcPr>
          <w:p w14:paraId="70417AF9" w14:textId="77777777" w:rsidR="00A72104" w:rsidRPr="00DE3D98" w:rsidRDefault="00000000" w:rsidP="00DE3D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Excel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1B1791BA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SharePoint</w:t>
            </w:r>
          </w:p>
        </w:tc>
        <w:tc>
          <w:tcPr>
            <w:tcW w:w="1559" w:type="dxa"/>
          </w:tcPr>
          <w:p w14:paraId="723E5C5E" w14:textId="77777777" w:rsidR="00A72104" w:rsidRPr="00DE3D98" w:rsidRDefault="00000000" w:rsidP="00DE3D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5 godina</w:t>
            </w:r>
          </w:p>
        </w:tc>
      </w:tr>
      <w:tr w:rsidR="00A72104" w:rsidRPr="00DE3D98" w14:paraId="7AD3A3AB" w14:textId="77777777" w:rsidTr="00D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</w:tcPr>
          <w:p w14:paraId="56EA0CF7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Obavijesti klijentima o sukobu interesa</w:t>
            </w:r>
          </w:p>
        </w:tc>
        <w:tc>
          <w:tcPr>
            <w:tcW w:w="1134" w:type="dxa"/>
          </w:tcPr>
          <w:p w14:paraId="6C00487A" w14:textId="77777777" w:rsidR="00A72104" w:rsidRPr="00DE3D98" w:rsidRDefault="00000000" w:rsidP="00DE3D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61E96DF9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Fidelis</w:t>
            </w:r>
          </w:p>
        </w:tc>
        <w:tc>
          <w:tcPr>
            <w:tcW w:w="1559" w:type="dxa"/>
          </w:tcPr>
          <w:p w14:paraId="532CDAD3" w14:textId="77777777" w:rsidR="00A72104" w:rsidRPr="00DE3D98" w:rsidRDefault="00000000" w:rsidP="00DE3D9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5 godina</w:t>
            </w:r>
          </w:p>
        </w:tc>
      </w:tr>
      <w:tr w:rsidR="00A72104" w:rsidRPr="00DE3D98" w14:paraId="2B1BF260" w14:textId="77777777" w:rsidTr="00DE3D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</w:tcPr>
          <w:p w14:paraId="243AE137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Evidencija primljenih darova</w:t>
            </w:r>
          </w:p>
        </w:tc>
        <w:tc>
          <w:tcPr>
            <w:tcW w:w="1134" w:type="dxa"/>
          </w:tcPr>
          <w:p w14:paraId="01DECBD5" w14:textId="77777777" w:rsidR="00A72104" w:rsidRPr="00DE3D98" w:rsidRDefault="00000000" w:rsidP="00DE3D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Excel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B3E5D7B" w14:textId="77777777" w:rsidR="00A72104" w:rsidRPr="00DE3D98" w:rsidRDefault="00000000" w:rsidP="00DE3D98">
            <w:pPr>
              <w:spacing w:after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SharePoint</w:t>
            </w:r>
          </w:p>
        </w:tc>
        <w:tc>
          <w:tcPr>
            <w:tcW w:w="1559" w:type="dxa"/>
          </w:tcPr>
          <w:p w14:paraId="02950CE2" w14:textId="77777777" w:rsidR="00A72104" w:rsidRPr="00DE3D98" w:rsidRDefault="00000000" w:rsidP="00DE3D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E3D98">
              <w:rPr>
                <w:rFonts w:ascii="Candara" w:hAnsi="Candara"/>
              </w:rPr>
              <w:t>3 godine</w:t>
            </w:r>
          </w:p>
        </w:tc>
      </w:tr>
    </w:tbl>
    <w:p w14:paraId="6A2E1029" w14:textId="68CA1EA2" w:rsidR="00A72104" w:rsidRPr="00DE3D98" w:rsidRDefault="00A72104">
      <w:pPr>
        <w:rPr>
          <w:rFonts w:ascii="Candara" w:hAnsi="Candara"/>
        </w:rPr>
      </w:pPr>
    </w:p>
    <w:p w14:paraId="042EEA16" w14:textId="77777777" w:rsidR="00A72104" w:rsidRPr="00DE3D98" w:rsidRDefault="00000000" w:rsidP="00DE3D98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2" w:name="referentni-dokumenti"/>
      <w:bookmarkEnd w:id="11"/>
      <w:r w:rsidRPr="00DE3D98">
        <w:rPr>
          <w:rFonts w:ascii="Candara" w:hAnsi="Candara"/>
        </w:rPr>
        <w:t>7. Referentni dokumenti</w:t>
      </w:r>
    </w:p>
    <w:p w14:paraId="16D704C5" w14:textId="77777777" w:rsidR="00A72104" w:rsidRPr="00DE3D98" w:rsidRDefault="00000000" w:rsidP="00DE3D98">
      <w:pPr>
        <w:numPr>
          <w:ilvl w:val="0"/>
          <w:numId w:val="16"/>
        </w:numPr>
        <w:spacing w:after="0"/>
        <w:rPr>
          <w:rFonts w:ascii="Candara" w:hAnsi="Candara"/>
        </w:rPr>
      </w:pPr>
      <w:r w:rsidRPr="00DE3D98">
        <w:rPr>
          <w:rFonts w:ascii="Candara" w:hAnsi="Candara"/>
        </w:rPr>
        <w:t>Zakon o osiguranju (NN 30/15, 112/18, 63/20, 133/20, 152/24), čl. 499-503.</w:t>
      </w:r>
    </w:p>
    <w:p w14:paraId="51DEA493" w14:textId="77777777" w:rsidR="00A72104" w:rsidRPr="00DE3D98" w:rsidRDefault="00000000" w:rsidP="00DE3D98">
      <w:pPr>
        <w:numPr>
          <w:ilvl w:val="0"/>
          <w:numId w:val="16"/>
        </w:numPr>
        <w:spacing w:after="0"/>
        <w:rPr>
          <w:rFonts w:ascii="Candara" w:hAnsi="Candara"/>
        </w:rPr>
      </w:pPr>
      <w:r w:rsidRPr="00DE3D98">
        <w:rPr>
          <w:rFonts w:ascii="Candara" w:hAnsi="Candara"/>
        </w:rPr>
        <w:t>Direktiva (EU) 2016/97 o distribuciji osiguranja (IDD), čl. 27-28.</w:t>
      </w:r>
    </w:p>
    <w:p w14:paraId="655C7F48" w14:textId="77777777" w:rsidR="00A72104" w:rsidRPr="00DE3D98" w:rsidRDefault="00000000" w:rsidP="00DE3D98">
      <w:pPr>
        <w:numPr>
          <w:ilvl w:val="0"/>
          <w:numId w:val="16"/>
        </w:numPr>
        <w:spacing w:after="0"/>
        <w:rPr>
          <w:rFonts w:ascii="Candara" w:hAnsi="Candara"/>
        </w:rPr>
      </w:pPr>
      <w:r w:rsidRPr="00DE3D98">
        <w:rPr>
          <w:rFonts w:ascii="Candara" w:hAnsi="Candara"/>
        </w:rPr>
        <w:t>Aon Code of Business Conduct</w:t>
      </w:r>
    </w:p>
    <w:p w14:paraId="288BCBDE" w14:textId="77777777" w:rsidR="00A72104" w:rsidRPr="00DE3D98" w:rsidRDefault="00000000" w:rsidP="00DE3D98">
      <w:pPr>
        <w:numPr>
          <w:ilvl w:val="0"/>
          <w:numId w:val="16"/>
        </w:numPr>
        <w:spacing w:after="0"/>
        <w:rPr>
          <w:rFonts w:ascii="Candara" w:hAnsi="Candara"/>
        </w:rPr>
      </w:pPr>
      <w:r w:rsidRPr="00DE3D98">
        <w:rPr>
          <w:rFonts w:ascii="Candara" w:hAnsi="Candara"/>
        </w:rPr>
        <w:t>Aon Anticorruption Policy</w:t>
      </w:r>
    </w:p>
    <w:p w14:paraId="1618CDE8" w14:textId="77777777" w:rsidR="00A72104" w:rsidRPr="00DE3D98" w:rsidRDefault="00000000" w:rsidP="00DE3D98">
      <w:pPr>
        <w:numPr>
          <w:ilvl w:val="0"/>
          <w:numId w:val="16"/>
        </w:numPr>
        <w:spacing w:after="0"/>
        <w:rPr>
          <w:rFonts w:ascii="Candara" w:hAnsi="Candara"/>
        </w:rPr>
      </w:pPr>
      <w:r w:rsidRPr="00DE3D98">
        <w:rPr>
          <w:rFonts w:ascii="Candara" w:hAnsi="Candara"/>
        </w:rPr>
        <w:t>PR-01 – Upravljanje klijentima i brokerskim uslugama</w:t>
      </w:r>
    </w:p>
    <w:p w14:paraId="509FF0FB" w14:textId="77777777" w:rsidR="00A72104" w:rsidRPr="00DE3D98" w:rsidRDefault="00000000" w:rsidP="00DE3D98">
      <w:pPr>
        <w:numPr>
          <w:ilvl w:val="0"/>
          <w:numId w:val="16"/>
        </w:numPr>
        <w:spacing w:after="0"/>
        <w:rPr>
          <w:rFonts w:ascii="Candara" w:hAnsi="Candara"/>
        </w:rPr>
      </w:pPr>
      <w:r w:rsidRPr="00DE3D98">
        <w:rPr>
          <w:rFonts w:ascii="Candara" w:hAnsi="Candara"/>
        </w:rPr>
        <w:t>Interna procedura ANO d.o.o. – Upravljanje kvalitetom kroz poslovanje (v1.0, 2025.)</w:t>
      </w:r>
    </w:p>
    <w:p w14:paraId="22ECB3C3" w14:textId="2D06269D" w:rsidR="00A72104" w:rsidRPr="00DE3D98" w:rsidRDefault="00A72104">
      <w:pPr>
        <w:rPr>
          <w:rFonts w:ascii="Candara" w:hAnsi="Candara"/>
        </w:rPr>
      </w:pPr>
    </w:p>
    <w:p w14:paraId="6DB90CDD" w14:textId="77777777" w:rsidR="00A72104" w:rsidRPr="00DE3D98" w:rsidRDefault="00000000">
      <w:pPr>
        <w:rPr>
          <w:rFonts w:ascii="Candara" w:hAnsi="Candara"/>
          <w:sz w:val="20"/>
          <w:szCs w:val="20"/>
        </w:rPr>
      </w:pPr>
      <w:r w:rsidRPr="00DE3D98">
        <w:rPr>
          <w:rFonts w:ascii="Candara" w:hAnsi="Candara"/>
          <w:i/>
          <w:iCs/>
          <w:sz w:val="20"/>
          <w:szCs w:val="20"/>
        </w:rPr>
        <w:t>Dokument je vlasništvo ANO d.o.o. Zabranjena je distribucija izvan organizacije bez odobrenja Uprave.</w:t>
      </w:r>
      <w:bookmarkEnd w:id="0"/>
      <w:bookmarkEnd w:id="12"/>
    </w:p>
    <w:sectPr w:rsidR="00A72104" w:rsidRPr="00DE3D98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6521E" w14:textId="77777777" w:rsidR="00AF50D6" w:rsidRDefault="00AF50D6">
      <w:pPr>
        <w:spacing w:after="0"/>
      </w:pPr>
      <w:r>
        <w:separator/>
      </w:r>
    </w:p>
  </w:endnote>
  <w:endnote w:type="continuationSeparator" w:id="0">
    <w:p w14:paraId="6802740A" w14:textId="77777777" w:rsidR="00AF50D6" w:rsidRDefault="00AF50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551BFA21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6D2FA553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PR-08 — UPRAVLJANJE SUKOBOM INTERESA</w:t>
          </w:r>
        </w:p>
        <w:p w14:paraId="57E65D9B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3BA1F846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4FBE5DA9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2D57A6BF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470C3551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D3AB" w14:textId="77777777" w:rsidR="00AF50D6" w:rsidRDefault="00AF50D6">
      <w:pPr>
        <w:spacing w:after="0"/>
      </w:pPr>
      <w:r>
        <w:separator/>
      </w:r>
    </w:p>
  </w:footnote>
  <w:footnote w:type="continuationSeparator" w:id="0">
    <w:p w14:paraId="6B67BAEB" w14:textId="77777777" w:rsidR="00AF50D6" w:rsidRDefault="00AF50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740F12DC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06E8844D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21281FD8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1B5A58D8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Procedura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01536B33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01DC22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" adj="17208" fillcolor="#00a0de" stroked="f" strokeweight="1pt">
              <v:textbox inset=",0,14.4pt,0">
                <w:txbxContent>
                  <w:p w14:paraId="7101DC2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9A6E8E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AB6B2B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4"/>
  </w:num>
  <w:num w:numId="2" w16cid:durableId="1579828856">
    <w:abstractNumId w:val="9"/>
  </w:num>
  <w:num w:numId="3" w16cid:durableId="1343045997">
    <w:abstractNumId w:val="7"/>
  </w:num>
  <w:num w:numId="4" w16cid:durableId="600525811">
    <w:abstractNumId w:val="10"/>
  </w:num>
  <w:num w:numId="5" w16cid:durableId="225532237">
    <w:abstractNumId w:val="3"/>
  </w:num>
  <w:num w:numId="6" w16cid:durableId="1202864895">
    <w:abstractNumId w:val="8"/>
  </w:num>
  <w:num w:numId="7" w16cid:durableId="2027169207">
    <w:abstractNumId w:val="11"/>
  </w:num>
  <w:num w:numId="8" w16cid:durableId="2087799954">
    <w:abstractNumId w:val="2"/>
  </w:num>
  <w:num w:numId="9" w16cid:durableId="332297062">
    <w:abstractNumId w:val="5"/>
  </w:num>
  <w:num w:numId="10" w16cid:durableId="1823766685">
    <w:abstractNumId w:val="6"/>
  </w:num>
  <w:num w:numId="11" w16cid:durableId="1881626144">
    <w:abstractNumId w:val="0"/>
  </w:num>
  <w:num w:numId="12" w16cid:durableId="441805153">
    <w:abstractNumId w:val="1"/>
  </w:num>
  <w:num w:numId="13" w16cid:durableId="1842966095">
    <w:abstractNumId w:val="1"/>
  </w:num>
  <w:num w:numId="14" w16cid:durableId="334967252">
    <w:abstractNumId w:val="1"/>
  </w:num>
  <w:num w:numId="15" w16cid:durableId="960303816">
    <w:abstractNumId w:val="1"/>
  </w:num>
  <w:num w:numId="16" w16cid:durableId="1126702005">
    <w:abstractNumId w:val="1"/>
  </w:num>
  <w:num w:numId="17" w16cid:durableId="1606766260">
    <w:abstractNumId w:val="6"/>
  </w:num>
  <w:num w:numId="18" w16cid:durableId="989216833">
    <w:abstractNumId w:val="6"/>
  </w:num>
  <w:num w:numId="19" w16cid:durableId="127095899">
    <w:abstractNumId w:val="6"/>
  </w:num>
  <w:num w:numId="20" w16cid:durableId="1143472403">
    <w:abstractNumId w:val="6"/>
  </w:num>
  <w:num w:numId="21" w16cid:durableId="931166019">
    <w:abstractNumId w:val="6"/>
  </w:num>
  <w:num w:numId="22" w16cid:durableId="1354266171">
    <w:abstractNumId w:val="6"/>
  </w:num>
  <w:num w:numId="23" w16cid:durableId="703485994">
    <w:abstractNumId w:val="6"/>
  </w:num>
  <w:num w:numId="24" w16cid:durableId="237327330">
    <w:abstractNumId w:val="6"/>
  </w:num>
  <w:num w:numId="25" w16cid:durableId="632322755">
    <w:abstractNumId w:val="6"/>
  </w:num>
  <w:num w:numId="26" w16cid:durableId="1257978168">
    <w:abstractNumId w:val="6"/>
  </w:num>
  <w:num w:numId="27" w16cid:durableId="1152792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72104"/>
    <w:rsid w:val="00AA76E1"/>
    <w:rsid w:val="00AB6556"/>
    <w:rsid w:val="00AF50D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DE3D98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9EBBB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DE3D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2026-04-11T18:05:00Z</dcterms:modified>
</cp:coreProperties>
</file>