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1FEF8" w14:textId="77777777" w:rsidR="006F31BF" w:rsidRPr="00A244E1" w:rsidRDefault="00000000" w:rsidP="00A244E1">
      <w:pPr>
        <w:pStyle w:val="Heading1"/>
        <w:numPr>
          <w:ilvl w:val="0"/>
          <w:numId w:val="0"/>
        </w:numPr>
        <w:rPr>
          <w:rFonts w:ascii="Candara" w:hAnsi="Candara"/>
        </w:rPr>
      </w:pPr>
      <w:bookmarkStart w:id="0" w:name="Xea00173e0004782b59bcdfd562e74ccf9d7dfb2"/>
      <w:r w:rsidRPr="00A244E1">
        <w:rPr>
          <w:rFonts w:ascii="Candara" w:hAnsi="Candara"/>
        </w:rPr>
        <w:t>EVI-Ovlastenja-brokera: Registar ovlaštenja brokera u osiguranju</w:t>
      </w:r>
    </w:p>
    <w:tbl>
      <w:tblPr>
        <w:tblW w:w="5000" w:type="pct"/>
        <w:tblLayout w:type="fixed"/>
        <w:tblLook w:val="0020" w:firstRow="1" w:lastRow="0" w:firstColumn="0" w:lastColumn="0" w:noHBand="0" w:noVBand="0"/>
      </w:tblPr>
      <w:tblGrid>
        <w:gridCol w:w="3342"/>
        <w:gridCol w:w="5730"/>
      </w:tblGrid>
      <w:tr w:rsidR="006F31BF" w:rsidRPr="00A244E1" w14:paraId="2A985E0C" w14:textId="77777777">
        <w:trPr>
          <w:tblHeader/>
        </w:trPr>
        <w:tc>
          <w:tcPr>
            <w:tcW w:w="2917" w:type="dxa"/>
          </w:tcPr>
          <w:p w14:paraId="402F35B4" w14:textId="77777777" w:rsidR="006F31BF" w:rsidRPr="00A244E1" w:rsidRDefault="00000000">
            <w:pPr>
              <w:rPr>
                <w:rFonts w:ascii="Candara" w:hAnsi="Candara"/>
              </w:rPr>
            </w:pPr>
            <w:r w:rsidRPr="00A244E1">
              <w:rPr>
                <w:rFonts w:ascii="Candara" w:hAnsi="Candara"/>
              </w:rPr>
              <w:t>Polje</w:t>
            </w:r>
          </w:p>
        </w:tc>
        <w:tc>
          <w:tcPr>
            <w:tcW w:w="5002" w:type="dxa"/>
          </w:tcPr>
          <w:p w14:paraId="6E2C0A69" w14:textId="77777777" w:rsidR="006F31BF" w:rsidRPr="00A244E1" w:rsidRDefault="00000000">
            <w:pPr>
              <w:rPr>
                <w:rFonts w:ascii="Candara" w:hAnsi="Candara"/>
              </w:rPr>
            </w:pPr>
            <w:r w:rsidRPr="00A244E1">
              <w:rPr>
                <w:rFonts w:ascii="Candara" w:hAnsi="Candara"/>
              </w:rPr>
              <w:t>Vrijednost</w:t>
            </w:r>
          </w:p>
        </w:tc>
      </w:tr>
      <w:tr w:rsidR="006F31BF" w:rsidRPr="00A244E1" w14:paraId="054CC46C" w14:textId="77777777">
        <w:tc>
          <w:tcPr>
            <w:tcW w:w="2917" w:type="dxa"/>
          </w:tcPr>
          <w:p w14:paraId="325CCE99" w14:textId="77777777" w:rsidR="006F31BF" w:rsidRPr="00A244E1" w:rsidRDefault="00000000">
            <w:pPr>
              <w:rPr>
                <w:rFonts w:ascii="Candara" w:hAnsi="Candara"/>
              </w:rPr>
            </w:pPr>
            <w:r w:rsidRPr="00A244E1">
              <w:rPr>
                <w:rFonts w:ascii="Candara" w:hAnsi="Candara"/>
                <w:b/>
                <w:bCs/>
              </w:rPr>
              <w:t>Oznaka</w:t>
            </w:r>
          </w:p>
        </w:tc>
        <w:tc>
          <w:tcPr>
            <w:tcW w:w="5002" w:type="dxa"/>
          </w:tcPr>
          <w:p w14:paraId="2D6E8E10" w14:textId="77777777" w:rsidR="006F31BF" w:rsidRPr="00A244E1" w:rsidRDefault="00000000">
            <w:pPr>
              <w:rPr>
                <w:rFonts w:ascii="Candara" w:hAnsi="Candara"/>
              </w:rPr>
            </w:pPr>
            <w:r w:rsidRPr="00A244E1">
              <w:rPr>
                <w:rFonts w:ascii="Candara" w:hAnsi="Candara"/>
              </w:rPr>
              <w:t>EVI-Ovlastenja-brokera-v1.0</w:t>
            </w:r>
          </w:p>
        </w:tc>
      </w:tr>
      <w:tr w:rsidR="006F31BF" w:rsidRPr="00A244E1" w14:paraId="6DACD14C" w14:textId="77777777">
        <w:tc>
          <w:tcPr>
            <w:tcW w:w="2917" w:type="dxa"/>
          </w:tcPr>
          <w:p w14:paraId="6D181715" w14:textId="77777777" w:rsidR="006F31BF" w:rsidRPr="00A244E1" w:rsidRDefault="00000000">
            <w:pPr>
              <w:rPr>
                <w:rFonts w:ascii="Candara" w:hAnsi="Candara"/>
              </w:rPr>
            </w:pPr>
            <w:r w:rsidRPr="00A244E1">
              <w:rPr>
                <w:rFonts w:ascii="Candara" w:hAnsi="Candara"/>
                <w:b/>
                <w:bCs/>
              </w:rPr>
              <w:t>Tip dokumenta</w:t>
            </w:r>
          </w:p>
        </w:tc>
        <w:tc>
          <w:tcPr>
            <w:tcW w:w="5002" w:type="dxa"/>
          </w:tcPr>
          <w:p w14:paraId="503A7524" w14:textId="77777777" w:rsidR="006F31BF" w:rsidRPr="00A244E1" w:rsidRDefault="00000000">
            <w:pPr>
              <w:rPr>
                <w:rFonts w:ascii="Candara" w:hAnsi="Candara"/>
              </w:rPr>
            </w:pPr>
            <w:r w:rsidRPr="00A244E1">
              <w:rPr>
                <w:rFonts w:ascii="Candara" w:hAnsi="Candara"/>
              </w:rPr>
              <w:t>Evidencija</w:t>
            </w:r>
          </w:p>
        </w:tc>
      </w:tr>
      <w:tr w:rsidR="006F31BF" w:rsidRPr="00A244E1" w14:paraId="2056423C" w14:textId="77777777">
        <w:tc>
          <w:tcPr>
            <w:tcW w:w="2917" w:type="dxa"/>
          </w:tcPr>
          <w:p w14:paraId="19E64E0B" w14:textId="77777777" w:rsidR="006F31BF" w:rsidRPr="00A244E1" w:rsidRDefault="00000000">
            <w:pPr>
              <w:rPr>
                <w:rFonts w:ascii="Candara" w:hAnsi="Candara"/>
              </w:rPr>
            </w:pPr>
            <w:r w:rsidRPr="00A244E1">
              <w:rPr>
                <w:rFonts w:ascii="Candara" w:hAnsi="Candara"/>
                <w:b/>
                <w:bCs/>
              </w:rPr>
              <w:t>Referentna procedura</w:t>
            </w:r>
          </w:p>
        </w:tc>
        <w:tc>
          <w:tcPr>
            <w:tcW w:w="5002" w:type="dxa"/>
          </w:tcPr>
          <w:p w14:paraId="334CB205" w14:textId="77777777" w:rsidR="006F31BF" w:rsidRPr="00A244E1" w:rsidRDefault="00000000">
            <w:pPr>
              <w:rPr>
                <w:rFonts w:ascii="Candara" w:hAnsi="Candara"/>
              </w:rPr>
            </w:pPr>
            <w:r w:rsidRPr="00A244E1">
              <w:rPr>
                <w:rFonts w:ascii="Candara" w:hAnsi="Candara"/>
              </w:rPr>
              <w:t>PR-07 – Upravljanje kompetencijama i stručnim usavršavanjem</w:t>
            </w:r>
          </w:p>
        </w:tc>
      </w:tr>
      <w:tr w:rsidR="006F31BF" w:rsidRPr="00A244E1" w14:paraId="4185DA07" w14:textId="77777777">
        <w:tc>
          <w:tcPr>
            <w:tcW w:w="2917" w:type="dxa"/>
          </w:tcPr>
          <w:p w14:paraId="2837B829" w14:textId="77777777" w:rsidR="006F31BF" w:rsidRPr="00A244E1" w:rsidRDefault="00000000">
            <w:pPr>
              <w:rPr>
                <w:rFonts w:ascii="Candara" w:hAnsi="Candara"/>
              </w:rPr>
            </w:pPr>
            <w:r w:rsidRPr="00A244E1">
              <w:rPr>
                <w:rFonts w:ascii="Candara" w:hAnsi="Candara"/>
                <w:b/>
                <w:bCs/>
              </w:rPr>
              <w:t>Verzija</w:t>
            </w:r>
          </w:p>
        </w:tc>
        <w:tc>
          <w:tcPr>
            <w:tcW w:w="5002" w:type="dxa"/>
          </w:tcPr>
          <w:p w14:paraId="7CA0D7DB" w14:textId="77777777" w:rsidR="006F31BF" w:rsidRPr="00A244E1" w:rsidRDefault="00000000">
            <w:pPr>
              <w:rPr>
                <w:rFonts w:ascii="Candara" w:hAnsi="Candara"/>
              </w:rPr>
            </w:pPr>
            <w:r w:rsidRPr="00A244E1">
              <w:rPr>
                <w:rFonts w:ascii="Candara" w:hAnsi="Candara"/>
              </w:rPr>
              <w:t>1.0</w:t>
            </w:r>
          </w:p>
        </w:tc>
      </w:tr>
      <w:tr w:rsidR="006F31BF" w:rsidRPr="00A244E1" w14:paraId="3D3C4A9C" w14:textId="77777777">
        <w:tc>
          <w:tcPr>
            <w:tcW w:w="2917" w:type="dxa"/>
          </w:tcPr>
          <w:p w14:paraId="470A26EB" w14:textId="77777777" w:rsidR="006F31BF" w:rsidRPr="00A244E1" w:rsidRDefault="00000000">
            <w:pPr>
              <w:rPr>
                <w:rFonts w:ascii="Candara" w:hAnsi="Candara"/>
              </w:rPr>
            </w:pPr>
            <w:r w:rsidRPr="00A244E1">
              <w:rPr>
                <w:rFonts w:ascii="Candara" w:hAnsi="Candara"/>
                <w:b/>
                <w:bCs/>
              </w:rPr>
              <w:t>Datum zadnje izmjene</w:t>
            </w:r>
          </w:p>
        </w:tc>
        <w:tc>
          <w:tcPr>
            <w:tcW w:w="5002" w:type="dxa"/>
          </w:tcPr>
          <w:p w14:paraId="6B83E02F" w14:textId="77777777" w:rsidR="006F31BF" w:rsidRPr="00A244E1" w:rsidRDefault="00000000">
            <w:pPr>
              <w:rPr>
                <w:rFonts w:ascii="Candara" w:hAnsi="Candara"/>
              </w:rPr>
            </w:pPr>
            <w:r w:rsidRPr="00A244E1">
              <w:rPr>
                <w:rFonts w:ascii="Candara" w:hAnsi="Candara"/>
              </w:rPr>
              <w:t>11. travnja 2026.</w:t>
            </w:r>
          </w:p>
        </w:tc>
      </w:tr>
      <w:tr w:rsidR="006F31BF" w:rsidRPr="00A244E1" w14:paraId="4BFD9D79" w14:textId="77777777">
        <w:tc>
          <w:tcPr>
            <w:tcW w:w="2917" w:type="dxa"/>
          </w:tcPr>
          <w:p w14:paraId="4D070CED" w14:textId="77777777" w:rsidR="006F31BF" w:rsidRPr="00A244E1" w:rsidRDefault="00000000">
            <w:pPr>
              <w:rPr>
                <w:rFonts w:ascii="Candara" w:hAnsi="Candara"/>
              </w:rPr>
            </w:pPr>
            <w:r w:rsidRPr="00A244E1">
              <w:rPr>
                <w:rFonts w:ascii="Candara" w:hAnsi="Candara"/>
                <w:b/>
                <w:bCs/>
              </w:rPr>
              <w:t>Vlasnik</w:t>
            </w:r>
          </w:p>
        </w:tc>
        <w:tc>
          <w:tcPr>
            <w:tcW w:w="5002" w:type="dxa"/>
          </w:tcPr>
          <w:p w14:paraId="2287BA2A" w14:textId="77777777" w:rsidR="006F31BF" w:rsidRPr="00A244E1" w:rsidRDefault="00000000">
            <w:pPr>
              <w:rPr>
                <w:rFonts w:ascii="Candara" w:hAnsi="Candara"/>
              </w:rPr>
            </w:pPr>
            <w:r w:rsidRPr="00A244E1">
              <w:rPr>
                <w:rFonts w:ascii="Candara" w:hAnsi="Candara"/>
              </w:rPr>
              <w:t>Uprava ANO d.o.o. / HR</w:t>
            </w:r>
          </w:p>
        </w:tc>
      </w:tr>
    </w:tbl>
    <w:p w14:paraId="5B8EF7FB" w14:textId="5146B46C" w:rsidR="006F31BF" w:rsidRPr="00A244E1" w:rsidRDefault="006F31BF">
      <w:pPr>
        <w:rPr>
          <w:rFonts w:ascii="Candara" w:hAnsi="Candara"/>
        </w:rPr>
      </w:pPr>
    </w:p>
    <w:p w14:paraId="16CC4DE6" w14:textId="77777777" w:rsidR="006F31BF" w:rsidRPr="00A244E1" w:rsidRDefault="00000000">
      <w:pPr>
        <w:pStyle w:val="Heading2"/>
        <w:rPr>
          <w:rFonts w:ascii="Candara" w:hAnsi="Candara"/>
        </w:rPr>
      </w:pPr>
      <w:bookmarkStart w:id="1" w:name="uputa"/>
      <w:r w:rsidRPr="00A244E1">
        <w:rPr>
          <w:rFonts w:ascii="Candara" w:hAnsi="Candara"/>
        </w:rPr>
        <w:t>UPUTA</w:t>
      </w:r>
    </w:p>
    <w:p w14:paraId="36D531BE" w14:textId="77777777" w:rsidR="006F31BF" w:rsidRPr="00A244E1" w:rsidRDefault="00000000">
      <w:pPr>
        <w:rPr>
          <w:rFonts w:ascii="Candara" w:hAnsi="Candara"/>
        </w:rPr>
      </w:pPr>
      <w:r w:rsidRPr="00A244E1">
        <w:rPr>
          <w:rFonts w:ascii="Candara" w:hAnsi="Candara"/>
        </w:rPr>
        <w:t>Ovaj registar sadrži evidenciju svih zaposlenika ANO d.o.o. koji su upisani u Registar brokera u osiguranju koji vodi HANFA (Hrvatska agencija za nadzor financijskih usluga). Administracija / HR ažurira registar pri: - zapošljavanju novog ovlaštenog brokera, - produženju / obnovi ovlaštenja, - prestanku radnog odnosa ili oduzimanju ovlaštenja.</w:t>
      </w:r>
    </w:p>
    <w:p w14:paraId="2BE220EA" w14:textId="77777777" w:rsidR="006F31BF" w:rsidRPr="00A244E1" w:rsidRDefault="00000000" w:rsidP="00A244E1">
      <w:pPr>
        <w:rPr>
          <w:rFonts w:ascii="Candara" w:hAnsi="Candara"/>
        </w:rPr>
      </w:pPr>
      <w:r w:rsidRPr="00A244E1">
        <w:rPr>
          <w:rFonts w:ascii="Candara" w:hAnsi="Candara"/>
        </w:rPr>
        <w:t>Administracija podsjeća zaposlenike na istek ovlaštenja minimalno 60 dana unaprijed.</w:t>
      </w:r>
    </w:p>
    <w:p w14:paraId="1D157126" w14:textId="0DAE7848" w:rsidR="006F31BF" w:rsidRPr="00A244E1" w:rsidRDefault="006F31BF">
      <w:pPr>
        <w:rPr>
          <w:rFonts w:ascii="Candara" w:hAnsi="Candara"/>
        </w:rPr>
      </w:pPr>
    </w:p>
    <w:p w14:paraId="5AA284DD" w14:textId="77777777" w:rsidR="006F31BF" w:rsidRPr="00A244E1" w:rsidRDefault="00000000">
      <w:pPr>
        <w:pStyle w:val="Heading2"/>
        <w:rPr>
          <w:rFonts w:ascii="Candara" w:hAnsi="Candara"/>
        </w:rPr>
      </w:pPr>
      <w:bookmarkStart w:id="2" w:name="registar-ovlaštenih-brokera"/>
      <w:bookmarkEnd w:id="1"/>
      <w:r w:rsidRPr="00A244E1">
        <w:rPr>
          <w:rFonts w:ascii="Candara" w:hAnsi="Candara"/>
        </w:rPr>
        <w:t>REGISTAR OVLAŠTENIH BROKERA</w:t>
      </w:r>
    </w:p>
    <w:tbl>
      <w:tblPr>
        <w:tblW w:w="5000" w:type="pct"/>
        <w:tblLayout w:type="fixed"/>
        <w:tblLook w:val="0020" w:firstRow="1" w:lastRow="0" w:firstColumn="0" w:lastColumn="0" w:noHBand="0" w:noVBand="0"/>
      </w:tblPr>
      <w:tblGrid>
        <w:gridCol w:w="426"/>
        <w:gridCol w:w="708"/>
        <w:gridCol w:w="567"/>
        <w:gridCol w:w="1276"/>
        <w:gridCol w:w="1701"/>
        <w:gridCol w:w="1178"/>
        <w:gridCol w:w="1232"/>
        <w:gridCol w:w="1134"/>
        <w:gridCol w:w="850"/>
      </w:tblGrid>
      <w:tr w:rsidR="006F31BF" w:rsidRPr="00A244E1" w14:paraId="083CBBE5" w14:textId="77777777" w:rsidTr="00A244E1">
        <w:trPr>
          <w:tblHeader/>
        </w:trPr>
        <w:tc>
          <w:tcPr>
            <w:tcW w:w="426" w:type="dxa"/>
          </w:tcPr>
          <w:p w14:paraId="27CFE5C2" w14:textId="77777777" w:rsidR="006F31BF" w:rsidRPr="00A244E1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A244E1">
              <w:rPr>
                <w:rFonts w:ascii="Candara" w:hAnsi="Candara"/>
                <w:sz w:val="20"/>
                <w:szCs w:val="20"/>
              </w:rPr>
              <w:t>Br.</w:t>
            </w:r>
          </w:p>
        </w:tc>
        <w:tc>
          <w:tcPr>
            <w:tcW w:w="708" w:type="dxa"/>
          </w:tcPr>
          <w:p w14:paraId="6DAE0449" w14:textId="77777777" w:rsidR="006F31BF" w:rsidRPr="00A244E1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A244E1">
              <w:rPr>
                <w:rFonts w:ascii="Candara" w:hAnsi="Candara"/>
                <w:sz w:val="20"/>
                <w:szCs w:val="20"/>
              </w:rPr>
              <w:t>Ime i prezime</w:t>
            </w:r>
          </w:p>
        </w:tc>
        <w:tc>
          <w:tcPr>
            <w:tcW w:w="567" w:type="dxa"/>
          </w:tcPr>
          <w:p w14:paraId="47E7694B" w14:textId="77777777" w:rsidR="006F31BF" w:rsidRPr="00A244E1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A244E1">
              <w:rPr>
                <w:rFonts w:ascii="Candara" w:hAnsi="Candara"/>
                <w:sz w:val="20"/>
                <w:szCs w:val="20"/>
              </w:rPr>
              <w:t>OIB</w:t>
            </w:r>
          </w:p>
        </w:tc>
        <w:tc>
          <w:tcPr>
            <w:tcW w:w="1276" w:type="dxa"/>
          </w:tcPr>
          <w:p w14:paraId="13BF36FE" w14:textId="77777777" w:rsidR="006F31BF" w:rsidRPr="00A244E1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A244E1">
              <w:rPr>
                <w:rFonts w:ascii="Candara" w:hAnsi="Candara"/>
                <w:sz w:val="20"/>
                <w:szCs w:val="20"/>
              </w:rPr>
              <w:t>Vrsta ovlaštenja</w:t>
            </w:r>
          </w:p>
        </w:tc>
        <w:tc>
          <w:tcPr>
            <w:tcW w:w="1701" w:type="dxa"/>
          </w:tcPr>
          <w:p w14:paraId="29AD7276" w14:textId="77777777" w:rsidR="006F31BF" w:rsidRPr="00A244E1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A244E1">
              <w:rPr>
                <w:rFonts w:ascii="Candara" w:hAnsi="Candara"/>
                <w:sz w:val="20"/>
                <w:szCs w:val="20"/>
              </w:rPr>
              <w:t>Broj ovlaštenja u Registru HANFA-e</w:t>
            </w:r>
          </w:p>
        </w:tc>
        <w:tc>
          <w:tcPr>
            <w:tcW w:w="1178" w:type="dxa"/>
          </w:tcPr>
          <w:p w14:paraId="7E0CD794" w14:textId="77777777" w:rsidR="006F31BF" w:rsidRPr="00A244E1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A244E1">
              <w:rPr>
                <w:rFonts w:ascii="Candara" w:hAnsi="Candara"/>
                <w:sz w:val="20"/>
                <w:szCs w:val="20"/>
              </w:rPr>
              <w:t>Datum upisa / ovlaštenja</w:t>
            </w:r>
          </w:p>
        </w:tc>
        <w:tc>
          <w:tcPr>
            <w:tcW w:w="1232" w:type="dxa"/>
          </w:tcPr>
          <w:p w14:paraId="4DB74A3E" w14:textId="77777777" w:rsidR="006F31BF" w:rsidRPr="00A244E1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A244E1">
              <w:rPr>
                <w:rFonts w:ascii="Candara" w:hAnsi="Candara"/>
                <w:sz w:val="20"/>
                <w:szCs w:val="20"/>
              </w:rPr>
              <w:t>Datum isteka (ako postoji)</w:t>
            </w:r>
          </w:p>
        </w:tc>
        <w:tc>
          <w:tcPr>
            <w:tcW w:w="1134" w:type="dxa"/>
          </w:tcPr>
          <w:p w14:paraId="0BA80192" w14:textId="77777777" w:rsidR="006F31BF" w:rsidRPr="00A244E1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A244E1">
              <w:rPr>
                <w:rFonts w:ascii="Candara" w:hAnsi="Candara"/>
                <w:sz w:val="20"/>
                <w:szCs w:val="20"/>
              </w:rPr>
              <w:t>Status ovlaštenja</w:t>
            </w:r>
          </w:p>
        </w:tc>
        <w:tc>
          <w:tcPr>
            <w:tcW w:w="850" w:type="dxa"/>
          </w:tcPr>
          <w:p w14:paraId="4750F7BC" w14:textId="77777777" w:rsidR="006F31BF" w:rsidRPr="00A244E1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A244E1">
              <w:rPr>
                <w:rFonts w:ascii="Candara" w:hAnsi="Candara"/>
                <w:sz w:val="20"/>
                <w:szCs w:val="20"/>
              </w:rPr>
              <w:t>Napomena</w:t>
            </w:r>
          </w:p>
        </w:tc>
      </w:tr>
      <w:tr w:rsidR="006F31BF" w:rsidRPr="00A244E1" w14:paraId="65ECB4F6" w14:textId="77777777" w:rsidTr="00A244E1">
        <w:tc>
          <w:tcPr>
            <w:tcW w:w="426" w:type="dxa"/>
          </w:tcPr>
          <w:p w14:paraId="1D00F671" w14:textId="77777777" w:rsidR="006F31BF" w:rsidRPr="00A244E1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A244E1">
              <w:rPr>
                <w:rFonts w:ascii="Candara" w:hAnsi="Candara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48FB1402" w14:textId="77777777" w:rsidR="006F31BF" w:rsidRPr="00A244E1" w:rsidRDefault="006F31B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7" w:type="dxa"/>
          </w:tcPr>
          <w:p w14:paraId="633B6B17" w14:textId="77777777" w:rsidR="006F31BF" w:rsidRPr="00A244E1" w:rsidRDefault="006F31B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882D70" w14:textId="77777777" w:rsidR="006F31BF" w:rsidRPr="00A244E1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A244E1">
              <w:rPr>
                <w:rFonts w:ascii="Candara" w:hAnsi="Candara"/>
                <w:sz w:val="20"/>
                <w:szCs w:val="20"/>
              </w:rPr>
              <w:t>Broker u osiguranju</w:t>
            </w:r>
          </w:p>
        </w:tc>
        <w:tc>
          <w:tcPr>
            <w:tcW w:w="1701" w:type="dxa"/>
          </w:tcPr>
          <w:p w14:paraId="78442AF4" w14:textId="77777777" w:rsidR="006F31BF" w:rsidRPr="00A244E1" w:rsidRDefault="006F31B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178" w:type="dxa"/>
          </w:tcPr>
          <w:p w14:paraId="6A30C9D9" w14:textId="77777777" w:rsidR="006F31BF" w:rsidRPr="00A244E1" w:rsidRDefault="006F31B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232" w:type="dxa"/>
          </w:tcPr>
          <w:p w14:paraId="6CBC89BB" w14:textId="77777777" w:rsidR="006F31BF" w:rsidRPr="00A244E1" w:rsidRDefault="006F31B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FCCD76" w14:textId="77777777" w:rsidR="006F31BF" w:rsidRPr="00A244E1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A244E1">
              <w:rPr>
                <w:rFonts w:ascii="Candara" w:hAnsi="Candara"/>
                <w:sz w:val="20"/>
                <w:szCs w:val="20"/>
              </w:rPr>
              <w:t>AKTIVNO</w:t>
            </w:r>
          </w:p>
        </w:tc>
        <w:tc>
          <w:tcPr>
            <w:tcW w:w="850" w:type="dxa"/>
          </w:tcPr>
          <w:p w14:paraId="5862EB60" w14:textId="77777777" w:rsidR="006F31BF" w:rsidRPr="00A244E1" w:rsidRDefault="006F31BF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6F31BF" w:rsidRPr="00A244E1" w14:paraId="66390C06" w14:textId="77777777" w:rsidTr="00A244E1">
        <w:tc>
          <w:tcPr>
            <w:tcW w:w="426" w:type="dxa"/>
          </w:tcPr>
          <w:p w14:paraId="44E74192" w14:textId="77777777" w:rsidR="006F31BF" w:rsidRPr="00A244E1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A244E1"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76CB4FB5" w14:textId="77777777" w:rsidR="006F31BF" w:rsidRPr="00A244E1" w:rsidRDefault="006F31B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7" w:type="dxa"/>
          </w:tcPr>
          <w:p w14:paraId="70BDD281" w14:textId="77777777" w:rsidR="006F31BF" w:rsidRPr="00A244E1" w:rsidRDefault="006F31B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419387" w14:textId="77777777" w:rsidR="006F31BF" w:rsidRPr="00A244E1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A244E1">
              <w:rPr>
                <w:rFonts w:ascii="Candara" w:hAnsi="Candara"/>
                <w:sz w:val="20"/>
                <w:szCs w:val="20"/>
              </w:rPr>
              <w:t>Broker u osiguranju</w:t>
            </w:r>
          </w:p>
        </w:tc>
        <w:tc>
          <w:tcPr>
            <w:tcW w:w="1701" w:type="dxa"/>
          </w:tcPr>
          <w:p w14:paraId="17C574D7" w14:textId="77777777" w:rsidR="006F31BF" w:rsidRPr="00A244E1" w:rsidRDefault="006F31B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178" w:type="dxa"/>
          </w:tcPr>
          <w:p w14:paraId="0D202AEF" w14:textId="77777777" w:rsidR="006F31BF" w:rsidRPr="00A244E1" w:rsidRDefault="006F31B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232" w:type="dxa"/>
          </w:tcPr>
          <w:p w14:paraId="261BC999" w14:textId="77777777" w:rsidR="006F31BF" w:rsidRPr="00A244E1" w:rsidRDefault="006F31B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11C3F5" w14:textId="77777777" w:rsidR="006F31BF" w:rsidRPr="00A244E1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A244E1">
              <w:rPr>
                <w:rFonts w:ascii="Candara" w:hAnsi="Candara"/>
                <w:sz w:val="20"/>
                <w:szCs w:val="20"/>
              </w:rPr>
              <w:t>AKTIVNO</w:t>
            </w:r>
          </w:p>
        </w:tc>
        <w:tc>
          <w:tcPr>
            <w:tcW w:w="850" w:type="dxa"/>
          </w:tcPr>
          <w:p w14:paraId="2B974B86" w14:textId="77777777" w:rsidR="006F31BF" w:rsidRPr="00A244E1" w:rsidRDefault="006F31BF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6F31BF" w:rsidRPr="00A244E1" w14:paraId="3E3CA303" w14:textId="77777777" w:rsidTr="00A244E1">
        <w:tc>
          <w:tcPr>
            <w:tcW w:w="426" w:type="dxa"/>
          </w:tcPr>
          <w:p w14:paraId="358F32CC" w14:textId="77777777" w:rsidR="006F31BF" w:rsidRPr="00A244E1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A244E1">
              <w:rPr>
                <w:rFonts w:ascii="Candara" w:hAnsi="Candara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519C962C" w14:textId="77777777" w:rsidR="006F31BF" w:rsidRPr="00A244E1" w:rsidRDefault="006F31B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7" w:type="dxa"/>
          </w:tcPr>
          <w:p w14:paraId="7F39FC8F" w14:textId="77777777" w:rsidR="006F31BF" w:rsidRPr="00A244E1" w:rsidRDefault="006F31B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9AED56" w14:textId="77777777" w:rsidR="006F31BF" w:rsidRPr="00A244E1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A244E1">
              <w:rPr>
                <w:rFonts w:ascii="Candara" w:hAnsi="Candara"/>
                <w:sz w:val="20"/>
                <w:szCs w:val="20"/>
              </w:rPr>
              <w:t>Broker u osiguranju</w:t>
            </w:r>
          </w:p>
        </w:tc>
        <w:tc>
          <w:tcPr>
            <w:tcW w:w="1701" w:type="dxa"/>
          </w:tcPr>
          <w:p w14:paraId="488FF1F4" w14:textId="77777777" w:rsidR="006F31BF" w:rsidRPr="00A244E1" w:rsidRDefault="006F31B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178" w:type="dxa"/>
          </w:tcPr>
          <w:p w14:paraId="55420544" w14:textId="77777777" w:rsidR="006F31BF" w:rsidRPr="00A244E1" w:rsidRDefault="006F31B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232" w:type="dxa"/>
          </w:tcPr>
          <w:p w14:paraId="60D0E38F" w14:textId="77777777" w:rsidR="006F31BF" w:rsidRPr="00A244E1" w:rsidRDefault="006F31B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B6C754" w14:textId="77777777" w:rsidR="006F31BF" w:rsidRPr="00A244E1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A244E1">
              <w:rPr>
                <w:rFonts w:ascii="Candara" w:hAnsi="Candara"/>
                <w:sz w:val="20"/>
                <w:szCs w:val="20"/>
              </w:rPr>
              <w:t>AKTIVNO</w:t>
            </w:r>
          </w:p>
        </w:tc>
        <w:tc>
          <w:tcPr>
            <w:tcW w:w="850" w:type="dxa"/>
          </w:tcPr>
          <w:p w14:paraId="2709CE50" w14:textId="77777777" w:rsidR="006F31BF" w:rsidRPr="00A244E1" w:rsidRDefault="006F31BF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6F31BF" w:rsidRPr="00A244E1" w14:paraId="0F5675A5" w14:textId="77777777" w:rsidTr="00A244E1">
        <w:tc>
          <w:tcPr>
            <w:tcW w:w="426" w:type="dxa"/>
          </w:tcPr>
          <w:p w14:paraId="37467CA9" w14:textId="77777777" w:rsidR="006F31BF" w:rsidRPr="00A244E1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A244E1">
              <w:rPr>
                <w:rFonts w:ascii="Candara" w:hAnsi="Candara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26293FAE" w14:textId="77777777" w:rsidR="006F31BF" w:rsidRPr="00A244E1" w:rsidRDefault="006F31B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7CB959" w14:textId="77777777" w:rsidR="006F31BF" w:rsidRPr="00A244E1" w:rsidRDefault="006F31B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DF5B95" w14:textId="77777777" w:rsidR="006F31BF" w:rsidRPr="00A244E1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A244E1">
              <w:rPr>
                <w:rFonts w:ascii="Candara" w:hAnsi="Candara"/>
                <w:sz w:val="20"/>
                <w:szCs w:val="20"/>
              </w:rPr>
              <w:t>Broker u osiguranju</w:t>
            </w:r>
          </w:p>
        </w:tc>
        <w:tc>
          <w:tcPr>
            <w:tcW w:w="1701" w:type="dxa"/>
          </w:tcPr>
          <w:p w14:paraId="61C92B35" w14:textId="77777777" w:rsidR="006F31BF" w:rsidRPr="00A244E1" w:rsidRDefault="006F31B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178" w:type="dxa"/>
          </w:tcPr>
          <w:p w14:paraId="7D8B866A" w14:textId="77777777" w:rsidR="006F31BF" w:rsidRPr="00A244E1" w:rsidRDefault="006F31B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232" w:type="dxa"/>
          </w:tcPr>
          <w:p w14:paraId="6CB07B81" w14:textId="77777777" w:rsidR="006F31BF" w:rsidRPr="00A244E1" w:rsidRDefault="006F31B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7EEC63" w14:textId="77777777" w:rsidR="006F31BF" w:rsidRPr="00A244E1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A244E1">
              <w:rPr>
                <w:rFonts w:ascii="Candara" w:hAnsi="Candara"/>
                <w:sz w:val="20"/>
                <w:szCs w:val="20"/>
              </w:rPr>
              <w:t>AKTIVNO</w:t>
            </w:r>
          </w:p>
        </w:tc>
        <w:tc>
          <w:tcPr>
            <w:tcW w:w="850" w:type="dxa"/>
          </w:tcPr>
          <w:p w14:paraId="253F7ACB" w14:textId="77777777" w:rsidR="006F31BF" w:rsidRPr="00A244E1" w:rsidRDefault="006F31BF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6F31BF" w:rsidRPr="00A244E1" w14:paraId="18870BE8" w14:textId="77777777" w:rsidTr="00A244E1">
        <w:tc>
          <w:tcPr>
            <w:tcW w:w="426" w:type="dxa"/>
          </w:tcPr>
          <w:p w14:paraId="02EC01C1" w14:textId="77777777" w:rsidR="006F31BF" w:rsidRPr="00A244E1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A244E1">
              <w:rPr>
                <w:rFonts w:ascii="Candara" w:hAnsi="Candara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330BEF2E" w14:textId="77777777" w:rsidR="006F31BF" w:rsidRPr="00A244E1" w:rsidRDefault="006F31B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7" w:type="dxa"/>
          </w:tcPr>
          <w:p w14:paraId="6BE375AD" w14:textId="77777777" w:rsidR="006F31BF" w:rsidRPr="00A244E1" w:rsidRDefault="006F31B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266703" w14:textId="77777777" w:rsidR="006F31BF" w:rsidRPr="00A244E1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A244E1">
              <w:rPr>
                <w:rFonts w:ascii="Candara" w:hAnsi="Candara"/>
                <w:sz w:val="20"/>
                <w:szCs w:val="20"/>
              </w:rPr>
              <w:t>Broker u osiguranju</w:t>
            </w:r>
          </w:p>
        </w:tc>
        <w:tc>
          <w:tcPr>
            <w:tcW w:w="1701" w:type="dxa"/>
          </w:tcPr>
          <w:p w14:paraId="2C4A86A1" w14:textId="77777777" w:rsidR="006F31BF" w:rsidRPr="00A244E1" w:rsidRDefault="006F31B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178" w:type="dxa"/>
          </w:tcPr>
          <w:p w14:paraId="421B8C3B" w14:textId="77777777" w:rsidR="006F31BF" w:rsidRPr="00A244E1" w:rsidRDefault="006F31B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232" w:type="dxa"/>
          </w:tcPr>
          <w:p w14:paraId="35DF80B0" w14:textId="77777777" w:rsidR="006F31BF" w:rsidRPr="00A244E1" w:rsidRDefault="006F31B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589DD4" w14:textId="77777777" w:rsidR="006F31BF" w:rsidRPr="00A244E1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A244E1">
              <w:rPr>
                <w:rFonts w:ascii="Candara" w:hAnsi="Candara"/>
                <w:sz w:val="20"/>
                <w:szCs w:val="20"/>
              </w:rPr>
              <w:t>AKTIVNO</w:t>
            </w:r>
          </w:p>
        </w:tc>
        <w:tc>
          <w:tcPr>
            <w:tcW w:w="850" w:type="dxa"/>
          </w:tcPr>
          <w:p w14:paraId="14ABA935" w14:textId="77777777" w:rsidR="006F31BF" w:rsidRPr="00A244E1" w:rsidRDefault="006F31BF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6F31BF" w:rsidRPr="00A244E1" w14:paraId="7F1BDEB6" w14:textId="77777777" w:rsidTr="00A244E1">
        <w:tc>
          <w:tcPr>
            <w:tcW w:w="426" w:type="dxa"/>
          </w:tcPr>
          <w:p w14:paraId="0FE078DC" w14:textId="77777777" w:rsidR="006F31BF" w:rsidRPr="00A244E1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A244E1">
              <w:rPr>
                <w:rFonts w:ascii="Candara" w:hAnsi="Candara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31893E87" w14:textId="77777777" w:rsidR="006F31BF" w:rsidRPr="00A244E1" w:rsidRDefault="006F31B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7" w:type="dxa"/>
          </w:tcPr>
          <w:p w14:paraId="79309A21" w14:textId="77777777" w:rsidR="006F31BF" w:rsidRPr="00A244E1" w:rsidRDefault="006F31B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95E311" w14:textId="77777777" w:rsidR="006F31BF" w:rsidRPr="00A244E1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A244E1">
              <w:rPr>
                <w:rFonts w:ascii="Candara" w:hAnsi="Candara"/>
                <w:sz w:val="20"/>
                <w:szCs w:val="20"/>
              </w:rPr>
              <w:t>Broker u osiguranju</w:t>
            </w:r>
          </w:p>
        </w:tc>
        <w:tc>
          <w:tcPr>
            <w:tcW w:w="1701" w:type="dxa"/>
          </w:tcPr>
          <w:p w14:paraId="0934DF6B" w14:textId="77777777" w:rsidR="006F31BF" w:rsidRPr="00A244E1" w:rsidRDefault="006F31B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178" w:type="dxa"/>
          </w:tcPr>
          <w:p w14:paraId="4C6BAFFC" w14:textId="77777777" w:rsidR="006F31BF" w:rsidRPr="00A244E1" w:rsidRDefault="006F31B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232" w:type="dxa"/>
          </w:tcPr>
          <w:p w14:paraId="5A4B4584" w14:textId="77777777" w:rsidR="006F31BF" w:rsidRPr="00A244E1" w:rsidRDefault="006F31B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B6B32B" w14:textId="77777777" w:rsidR="006F31BF" w:rsidRPr="00A244E1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A244E1">
              <w:rPr>
                <w:rFonts w:ascii="Candara" w:hAnsi="Candara"/>
                <w:sz w:val="20"/>
                <w:szCs w:val="20"/>
              </w:rPr>
              <w:t>AKTIVNO</w:t>
            </w:r>
          </w:p>
        </w:tc>
        <w:tc>
          <w:tcPr>
            <w:tcW w:w="850" w:type="dxa"/>
          </w:tcPr>
          <w:p w14:paraId="400446C6" w14:textId="77777777" w:rsidR="006F31BF" w:rsidRPr="00A244E1" w:rsidRDefault="006F31BF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6F31BF" w:rsidRPr="00A244E1" w14:paraId="6E9AE5C9" w14:textId="77777777" w:rsidTr="00A244E1">
        <w:tc>
          <w:tcPr>
            <w:tcW w:w="426" w:type="dxa"/>
          </w:tcPr>
          <w:p w14:paraId="6B3BE294" w14:textId="77777777" w:rsidR="006F31BF" w:rsidRPr="00A244E1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A244E1">
              <w:rPr>
                <w:rFonts w:ascii="Candara" w:hAnsi="Candara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14:paraId="73702858" w14:textId="77777777" w:rsidR="006F31BF" w:rsidRPr="00A244E1" w:rsidRDefault="006F31B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7" w:type="dxa"/>
          </w:tcPr>
          <w:p w14:paraId="30C8BD6B" w14:textId="77777777" w:rsidR="006F31BF" w:rsidRPr="00A244E1" w:rsidRDefault="006F31B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01778AE" w14:textId="77777777" w:rsidR="006F31BF" w:rsidRPr="00A244E1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A244E1">
              <w:rPr>
                <w:rFonts w:ascii="Candara" w:hAnsi="Candara"/>
                <w:sz w:val="20"/>
                <w:szCs w:val="20"/>
              </w:rPr>
              <w:t>Broker u osiguranju</w:t>
            </w:r>
          </w:p>
        </w:tc>
        <w:tc>
          <w:tcPr>
            <w:tcW w:w="1701" w:type="dxa"/>
          </w:tcPr>
          <w:p w14:paraId="3F7D77A3" w14:textId="77777777" w:rsidR="006F31BF" w:rsidRPr="00A244E1" w:rsidRDefault="006F31B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178" w:type="dxa"/>
          </w:tcPr>
          <w:p w14:paraId="4B638C8B" w14:textId="77777777" w:rsidR="006F31BF" w:rsidRPr="00A244E1" w:rsidRDefault="006F31B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232" w:type="dxa"/>
          </w:tcPr>
          <w:p w14:paraId="451392A7" w14:textId="77777777" w:rsidR="006F31BF" w:rsidRPr="00A244E1" w:rsidRDefault="006F31B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EDE890" w14:textId="77777777" w:rsidR="006F31BF" w:rsidRPr="00A244E1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A244E1">
              <w:rPr>
                <w:rFonts w:ascii="Candara" w:hAnsi="Candara"/>
                <w:sz w:val="20"/>
                <w:szCs w:val="20"/>
              </w:rPr>
              <w:t>AKTIVNO</w:t>
            </w:r>
          </w:p>
        </w:tc>
        <w:tc>
          <w:tcPr>
            <w:tcW w:w="850" w:type="dxa"/>
          </w:tcPr>
          <w:p w14:paraId="33FF9243" w14:textId="77777777" w:rsidR="006F31BF" w:rsidRPr="00A244E1" w:rsidRDefault="006F31BF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6F31BF" w:rsidRPr="00A244E1" w14:paraId="746A054A" w14:textId="77777777" w:rsidTr="00A244E1">
        <w:tc>
          <w:tcPr>
            <w:tcW w:w="426" w:type="dxa"/>
          </w:tcPr>
          <w:p w14:paraId="476E3ADE" w14:textId="77777777" w:rsidR="006F31BF" w:rsidRPr="00A244E1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A244E1">
              <w:rPr>
                <w:rFonts w:ascii="Candara" w:hAnsi="Candara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14:paraId="6AD5313C" w14:textId="77777777" w:rsidR="006F31BF" w:rsidRPr="00A244E1" w:rsidRDefault="006F31B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7" w:type="dxa"/>
          </w:tcPr>
          <w:p w14:paraId="0FCEBBCB" w14:textId="77777777" w:rsidR="006F31BF" w:rsidRPr="00A244E1" w:rsidRDefault="006F31B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070AEE" w14:textId="77777777" w:rsidR="006F31BF" w:rsidRPr="00A244E1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A244E1">
              <w:rPr>
                <w:rFonts w:ascii="Candara" w:hAnsi="Candara"/>
                <w:sz w:val="20"/>
                <w:szCs w:val="20"/>
              </w:rPr>
              <w:t>Broker u osiguranju</w:t>
            </w:r>
          </w:p>
        </w:tc>
        <w:tc>
          <w:tcPr>
            <w:tcW w:w="1701" w:type="dxa"/>
          </w:tcPr>
          <w:p w14:paraId="6E3AF811" w14:textId="77777777" w:rsidR="006F31BF" w:rsidRPr="00A244E1" w:rsidRDefault="006F31B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178" w:type="dxa"/>
          </w:tcPr>
          <w:p w14:paraId="674B9970" w14:textId="77777777" w:rsidR="006F31BF" w:rsidRPr="00A244E1" w:rsidRDefault="006F31B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232" w:type="dxa"/>
          </w:tcPr>
          <w:p w14:paraId="5A4A41DE" w14:textId="77777777" w:rsidR="006F31BF" w:rsidRPr="00A244E1" w:rsidRDefault="006F31B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CDB5DE" w14:textId="77777777" w:rsidR="006F31BF" w:rsidRPr="00A244E1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A244E1">
              <w:rPr>
                <w:rFonts w:ascii="Candara" w:hAnsi="Candara"/>
                <w:sz w:val="20"/>
                <w:szCs w:val="20"/>
              </w:rPr>
              <w:t>AKTIVNO</w:t>
            </w:r>
          </w:p>
        </w:tc>
        <w:tc>
          <w:tcPr>
            <w:tcW w:w="850" w:type="dxa"/>
          </w:tcPr>
          <w:p w14:paraId="07C6E5C9" w14:textId="77777777" w:rsidR="006F31BF" w:rsidRPr="00A244E1" w:rsidRDefault="006F31BF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6F31BF" w:rsidRPr="00A244E1" w14:paraId="46A89F13" w14:textId="77777777" w:rsidTr="00A244E1">
        <w:tc>
          <w:tcPr>
            <w:tcW w:w="426" w:type="dxa"/>
          </w:tcPr>
          <w:p w14:paraId="2259EDB5" w14:textId="77777777" w:rsidR="006F31BF" w:rsidRPr="00A244E1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A244E1">
              <w:rPr>
                <w:rFonts w:ascii="Candara" w:hAnsi="Candara"/>
                <w:sz w:val="20"/>
                <w:szCs w:val="20"/>
              </w:rPr>
              <w:lastRenderedPageBreak/>
              <w:t>9</w:t>
            </w:r>
          </w:p>
        </w:tc>
        <w:tc>
          <w:tcPr>
            <w:tcW w:w="708" w:type="dxa"/>
          </w:tcPr>
          <w:p w14:paraId="6F00FBF6" w14:textId="77777777" w:rsidR="006F31BF" w:rsidRPr="00A244E1" w:rsidRDefault="006F31B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7" w:type="dxa"/>
          </w:tcPr>
          <w:p w14:paraId="13CF09F3" w14:textId="77777777" w:rsidR="006F31BF" w:rsidRPr="00A244E1" w:rsidRDefault="006F31B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BD733E" w14:textId="77777777" w:rsidR="006F31BF" w:rsidRPr="00A244E1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A244E1">
              <w:rPr>
                <w:rFonts w:ascii="Candara" w:hAnsi="Candara"/>
                <w:sz w:val="20"/>
                <w:szCs w:val="20"/>
              </w:rPr>
              <w:t>Broker u osiguranju</w:t>
            </w:r>
          </w:p>
        </w:tc>
        <w:tc>
          <w:tcPr>
            <w:tcW w:w="1701" w:type="dxa"/>
          </w:tcPr>
          <w:p w14:paraId="66FABB55" w14:textId="77777777" w:rsidR="006F31BF" w:rsidRPr="00A244E1" w:rsidRDefault="006F31B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178" w:type="dxa"/>
          </w:tcPr>
          <w:p w14:paraId="3BF1935B" w14:textId="77777777" w:rsidR="006F31BF" w:rsidRPr="00A244E1" w:rsidRDefault="006F31B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232" w:type="dxa"/>
          </w:tcPr>
          <w:p w14:paraId="3DAEDDFB" w14:textId="77777777" w:rsidR="006F31BF" w:rsidRPr="00A244E1" w:rsidRDefault="006F31B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86AA71" w14:textId="77777777" w:rsidR="006F31BF" w:rsidRPr="00A244E1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A244E1">
              <w:rPr>
                <w:rFonts w:ascii="Candara" w:hAnsi="Candara"/>
                <w:sz w:val="20"/>
                <w:szCs w:val="20"/>
              </w:rPr>
              <w:t>AKTIVNO</w:t>
            </w:r>
          </w:p>
        </w:tc>
        <w:tc>
          <w:tcPr>
            <w:tcW w:w="850" w:type="dxa"/>
          </w:tcPr>
          <w:p w14:paraId="61459D18" w14:textId="77777777" w:rsidR="006F31BF" w:rsidRPr="00A244E1" w:rsidRDefault="006F31BF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6F31BF" w:rsidRPr="00A244E1" w14:paraId="332B9B80" w14:textId="77777777" w:rsidTr="00A244E1">
        <w:tc>
          <w:tcPr>
            <w:tcW w:w="426" w:type="dxa"/>
          </w:tcPr>
          <w:p w14:paraId="4DEB7152" w14:textId="77777777" w:rsidR="006F31BF" w:rsidRPr="00A244E1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A244E1">
              <w:rPr>
                <w:rFonts w:ascii="Candara" w:hAnsi="Candara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5C673353" w14:textId="77777777" w:rsidR="006F31BF" w:rsidRPr="00A244E1" w:rsidRDefault="006F31B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7" w:type="dxa"/>
          </w:tcPr>
          <w:p w14:paraId="7E28DD80" w14:textId="77777777" w:rsidR="006F31BF" w:rsidRPr="00A244E1" w:rsidRDefault="006F31B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C67C5A" w14:textId="77777777" w:rsidR="006F31BF" w:rsidRPr="00A244E1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A244E1">
              <w:rPr>
                <w:rFonts w:ascii="Candara" w:hAnsi="Candara"/>
                <w:sz w:val="20"/>
                <w:szCs w:val="20"/>
              </w:rPr>
              <w:t>Broker u osiguranju</w:t>
            </w:r>
          </w:p>
        </w:tc>
        <w:tc>
          <w:tcPr>
            <w:tcW w:w="1701" w:type="dxa"/>
          </w:tcPr>
          <w:p w14:paraId="599D3E1E" w14:textId="77777777" w:rsidR="006F31BF" w:rsidRPr="00A244E1" w:rsidRDefault="006F31B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178" w:type="dxa"/>
          </w:tcPr>
          <w:p w14:paraId="0064F24D" w14:textId="77777777" w:rsidR="006F31BF" w:rsidRPr="00A244E1" w:rsidRDefault="006F31B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232" w:type="dxa"/>
          </w:tcPr>
          <w:p w14:paraId="3BB0140B" w14:textId="77777777" w:rsidR="006F31BF" w:rsidRPr="00A244E1" w:rsidRDefault="006F31B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FDB9F2" w14:textId="77777777" w:rsidR="006F31BF" w:rsidRPr="00A244E1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A244E1">
              <w:rPr>
                <w:rFonts w:ascii="Candara" w:hAnsi="Candara"/>
                <w:sz w:val="20"/>
                <w:szCs w:val="20"/>
              </w:rPr>
              <w:t>AKTIVNO</w:t>
            </w:r>
          </w:p>
        </w:tc>
        <w:tc>
          <w:tcPr>
            <w:tcW w:w="850" w:type="dxa"/>
          </w:tcPr>
          <w:p w14:paraId="5CD359DF" w14:textId="77777777" w:rsidR="006F31BF" w:rsidRPr="00A244E1" w:rsidRDefault="006F31BF">
            <w:pPr>
              <w:rPr>
                <w:rFonts w:ascii="Candara" w:hAnsi="Candara"/>
                <w:sz w:val="20"/>
                <w:szCs w:val="20"/>
              </w:rPr>
            </w:pPr>
          </w:p>
        </w:tc>
      </w:tr>
    </w:tbl>
    <w:p w14:paraId="2AF94F06" w14:textId="77777777" w:rsidR="006F31BF" w:rsidRPr="00A244E1" w:rsidRDefault="00000000">
      <w:pPr>
        <w:pStyle w:val="BodyText"/>
        <w:rPr>
          <w:rFonts w:ascii="Candara" w:hAnsi="Candara"/>
          <w:sz w:val="22"/>
          <w:szCs w:val="18"/>
        </w:rPr>
      </w:pPr>
      <w:r w:rsidRPr="00A244E1">
        <w:rPr>
          <w:rFonts w:ascii="Candara" w:hAnsi="Candara"/>
          <w:i/>
          <w:iCs/>
          <w:sz w:val="22"/>
          <w:szCs w:val="18"/>
        </w:rPr>
        <w:t>(Dodati retke prema potrebi)</w:t>
      </w:r>
    </w:p>
    <w:p w14:paraId="395964A2" w14:textId="77777777" w:rsidR="006F31BF" w:rsidRPr="00A244E1" w:rsidRDefault="00000000" w:rsidP="00A244E1">
      <w:pPr>
        <w:pStyle w:val="BodyText"/>
        <w:ind w:right="0"/>
        <w:rPr>
          <w:rFonts w:ascii="Candara" w:hAnsi="Candara"/>
          <w:sz w:val="22"/>
          <w:szCs w:val="18"/>
        </w:rPr>
      </w:pPr>
      <w:r w:rsidRPr="00A244E1">
        <w:rPr>
          <w:rFonts w:ascii="Candara" w:hAnsi="Candara"/>
          <w:b/>
          <w:bCs/>
          <w:sz w:val="22"/>
          <w:szCs w:val="18"/>
        </w:rPr>
        <w:t>Statusi ovlaštenja:</w:t>
      </w:r>
      <w:r w:rsidRPr="00A244E1">
        <w:rPr>
          <w:rFonts w:ascii="Candara" w:hAnsi="Candara"/>
          <w:sz w:val="22"/>
          <w:szCs w:val="18"/>
        </w:rPr>
        <w:t xml:space="preserve"> - </w:t>
      </w:r>
      <w:r w:rsidRPr="00A244E1">
        <w:rPr>
          <w:rFonts w:ascii="Candara" w:hAnsi="Candara"/>
          <w:b/>
          <w:bCs/>
          <w:sz w:val="22"/>
          <w:szCs w:val="18"/>
        </w:rPr>
        <w:t>AKTIVNO</w:t>
      </w:r>
      <w:r w:rsidRPr="00A244E1">
        <w:rPr>
          <w:rFonts w:ascii="Candara" w:hAnsi="Candara"/>
          <w:sz w:val="22"/>
          <w:szCs w:val="18"/>
        </w:rPr>
        <w:t xml:space="preserve"> – ovlaštenje je važeće - </w:t>
      </w:r>
      <w:r w:rsidRPr="00A244E1">
        <w:rPr>
          <w:rFonts w:ascii="Candara" w:hAnsi="Candara"/>
          <w:b/>
          <w:bCs/>
          <w:sz w:val="22"/>
          <w:szCs w:val="18"/>
        </w:rPr>
        <w:t>ISTEKLO</w:t>
      </w:r>
      <w:r w:rsidRPr="00A244E1">
        <w:rPr>
          <w:rFonts w:ascii="Candara" w:hAnsi="Candara"/>
          <w:sz w:val="22"/>
          <w:szCs w:val="18"/>
        </w:rPr>
        <w:t xml:space="preserve"> – ovlaštenje je isteklo, potrebna obnova - </w:t>
      </w:r>
      <w:r w:rsidRPr="00A244E1">
        <w:rPr>
          <w:rFonts w:ascii="Candara" w:hAnsi="Candara"/>
          <w:b/>
          <w:bCs/>
          <w:sz w:val="22"/>
          <w:szCs w:val="18"/>
        </w:rPr>
        <w:t>U OBNOVI</w:t>
      </w:r>
      <w:r w:rsidRPr="00A244E1">
        <w:rPr>
          <w:rFonts w:ascii="Candara" w:hAnsi="Candara"/>
          <w:sz w:val="22"/>
          <w:szCs w:val="18"/>
        </w:rPr>
        <w:t xml:space="preserve"> – postupak obnove u tijeku - </w:t>
      </w:r>
      <w:r w:rsidRPr="00A244E1">
        <w:rPr>
          <w:rFonts w:ascii="Candara" w:hAnsi="Candara"/>
          <w:b/>
          <w:bCs/>
          <w:sz w:val="22"/>
          <w:szCs w:val="18"/>
        </w:rPr>
        <w:t>ODUZETO</w:t>
      </w:r>
      <w:r w:rsidRPr="00A244E1">
        <w:rPr>
          <w:rFonts w:ascii="Candara" w:hAnsi="Candara"/>
          <w:sz w:val="22"/>
          <w:szCs w:val="18"/>
        </w:rPr>
        <w:t xml:space="preserve"> – ovlaštenje je oduzeto - </w:t>
      </w:r>
      <w:r w:rsidRPr="00A244E1">
        <w:rPr>
          <w:rFonts w:ascii="Candara" w:hAnsi="Candara"/>
          <w:b/>
          <w:bCs/>
          <w:sz w:val="22"/>
          <w:szCs w:val="18"/>
        </w:rPr>
        <w:t>PRESTALO</w:t>
      </w:r>
      <w:r w:rsidRPr="00A244E1">
        <w:rPr>
          <w:rFonts w:ascii="Candara" w:hAnsi="Candara"/>
          <w:sz w:val="22"/>
          <w:szCs w:val="18"/>
        </w:rPr>
        <w:t xml:space="preserve"> – zaposlenik je napustio ANO</w:t>
      </w:r>
    </w:p>
    <w:p w14:paraId="35767152" w14:textId="7AAF6AD4" w:rsidR="006F31BF" w:rsidRPr="00A244E1" w:rsidRDefault="006F31BF">
      <w:pPr>
        <w:rPr>
          <w:rFonts w:ascii="Candara" w:hAnsi="Candara"/>
        </w:rPr>
      </w:pPr>
    </w:p>
    <w:p w14:paraId="1BE621CB" w14:textId="77777777" w:rsidR="006F31BF" w:rsidRPr="00A244E1" w:rsidRDefault="00000000">
      <w:pPr>
        <w:pStyle w:val="Heading2"/>
        <w:rPr>
          <w:rFonts w:ascii="Candara" w:hAnsi="Candara"/>
        </w:rPr>
      </w:pPr>
      <w:bookmarkStart w:id="3" w:name="pregled-isteka-ovlaštenja-podsjetnik"/>
      <w:bookmarkEnd w:id="2"/>
      <w:r w:rsidRPr="00A244E1">
        <w:rPr>
          <w:rFonts w:ascii="Candara" w:hAnsi="Candara"/>
        </w:rPr>
        <w:t>PREGLED ISTEKA OVLAŠTENJA — Podsjetnik</w:t>
      </w:r>
    </w:p>
    <w:tbl>
      <w:tblPr>
        <w:tblW w:w="5000" w:type="pct"/>
        <w:tblLayout w:type="fixed"/>
        <w:tblLook w:val="0020" w:firstRow="1" w:lastRow="0" w:firstColumn="0" w:lastColumn="0" w:noHBand="0" w:noVBand="0"/>
      </w:tblPr>
      <w:tblGrid>
        <w:gridCol w:w="647"/>
        <w:gridCol w:w="1945"/>
        <w:gridCol w:w="3159"/>
        <w:gridCol w:w="2106"/>
        <w:gridCol w:w="1215"/>
      </w:tblGrid>
      <w:tr w:rsidR="006F31BF" w:rsidRPr="00A244E1" w14:paraId="4A68F963" w14:textId="77777777">
        <w:trPr>
          <w:tblHeader/>
        </w:trPr>
        <w:tc>
          <w:tcPr>
            <w:tcW w:w="565" w:type="dxa"/>
          </w:tcPr>
          <w:p w14:paraId="66AB3BC4" w14:textId="77777777" w:rsidR="006F31BF" w:rsidRPr="00A244E1" w:rsidRDefault="00000000">
            <w:pPr>
              <w:rPr>
                <w:rFonts w:ascii="Candara" w:hAnsi="Candara"/>
              </w:rPr>
            </w:pPr>
            <w:r w:rsidRPr="00A244E1">
              <w:rPr>
                <w:rFonts w:ascii="Candara" w:hAnsi="Candara"/>
              </w:rPr>
              <w:t>Broker</w:t>
            </w:r>
          </w:p>
        </w:tc>
        <w:tc>
          <w:tcPr>
            <w:tcW w:w="1697" w:type="dxa"/>
          </w:tcPr>
          <w:p w14:paraId="5220B1EF" w14:textId="77777777" w:rsidR="006F31BF" w:rsidRPr="00A244E1" w:rsidRDefault="00000000">
            <w:pPr>
              <w:jc w:val="center"/>
              <w:rPr>
                <w:rFonts w:ascii="Candara" w:hAnsi="Candara"/>
              </w:rPr>
            </w:pPr>
            <w:r w:rsidRPr="00A244E1">
              <w:rPr>
                <w:rFonts w:ascii="Candara" w:hAnsi="Candara"/>
              </w:rPr>
              <w:t>Datum isteka ovlaštenja</w:t>
            </w:r>
          </w:p>
        </w:tc>
        <w:tc>
          <w:tcPr>
            <w:tcW w:w="2757" w:type="dxa"/>
          </w:tcPr>
          <w:p w14:paraId="4B56EE99" w14:textId="77777777" w:rsidR="006F31BF" w:rsidRPr="00A244E1" w:rsidRDefault="00000000">
            <w:pPr>
              <w:jc w:val="center"/>
              <w:rPr>
                <w:rFonts w:ascii="Candara" w:hAnsi="Candara"/>
              </w:rPr>
            </w:pPr>
            <w:r w:rsidRPr="00A244E1">
              <w:rPr>
                <w:rFonts w:ascii="Candara" w:hAnsi="Candara"/>
              </w:rPr>
              <w:t>Podsjetnik poslan (60 dana unaprijed)</w:t>
            </w:r>
          </w:p>
        </w:tc>
        <w:tc>
          <w:tcPr>
            <w:tcW w:w="1838" w:type="dxa"/>
          </w:tcPr>
          <w:p w14:paraId="610C3614" w14:textId="77777777" w:rsidR="006F31BF" w:rsidRPr="00A244E1" w:rsidRDefault="00000000">
            <w:pPr>
              <w:jc w:val="center"/>
              <w:rPr>
                <w:rFonts w:ascii="Candara" w:hAnsi="Candara"/>
              </w:rPr>
            </w:pPr>
            <w:r w:rsidRPr="00A244E1">
              <w:rPr>
                <w:rFonts w:ascii="Candara" w:hAnsi="Candara"/>
              </w:rPr>
              <w:t>Datum slanja podsjetnika</w:t>
            </w:r>
          </w:p>
        </w:tc>
        <w:tc>
          <w:tcPr>
            <w:tcW w:w="1060" w:type="dxa"/>
          </w:tcPr>
          <w:p w14:paraId="2C837695" w14:textId="77777777" w:rsidR="006F31BF" w:rsidRPr="00A244E1" w:rsidRDefault="00000000">
            <w:pPr>
              <w:jc w:val="center"/>
              <w:rPr>
                <w:rFonts w:ascii="Candara" w:hAnsi="Candara"/>
              </w:rPr>
            </w:pPr>
            <w:r w:rsidRPr="00A244E1">
              <w:rPr>
                <w:rFonts w:ascii="Candara" w:hAnsi="Candara"/>
              </w:rPr>
              <w:t>Status obnove</w:t>
            </w:r>
          </w:p>
        </w:tc>
      </w:tr>
      <w:tr w:rsidR="006F31BF" w:rsidRPr="00A244E1" w14:paraId="658C8D28" w14:textId="77777777">
        <w:tc>
          <w:tcPr>
            <w:tcW w:w="565" w:type="dxa"/>
          </w:tcPr>
          <w:p w14:paraId="38341AD7" w14:textId="77777777" w:rsidR="006F31BF" w:rsidRPr="00A244E1" w:rsidRDefault="006F31BF">
            <w:pPr>
              <w:rPr>
                <w:rFonts w:ascii="Candara" w:hAnsi="Candara"/>
              </w:rPr>
            </w:pPr>
          </w:p>
        </w:tc>
        <w:tc>
          <w:tcPr>
            <w:tcW w:w="1697" w:type="dxa"/>
          </w:tcPr>
          <w:p w14:paraId="41F675B5" w14:textId="77777777" w:rsidR="006F31BF" w:rsidRPr="00A244E1" w:rsidRDefault="006F31BF">
            <w:pPr>
              <w:rPr>
                <w:rFonts w:ascii="Candara" w:hAnsi="Candara"/>
              </w:rPr>
            </w:pPr>
          </w:p>
        </w:tc>
        <w:tc>
          <w:tcPr>
            <w:tcW w:w="2757" w:type="dxa"/>
          </w:tcPr>
          <w:p w14:paraId="270E8529" w14:textId="77777777" w:rsidR="006F31BF" w:rsidRPr="00A244E1" w:rsidRDefault="00000000">
            <w:pPr>
              <w:jc w:val="center"/>
              <w:rPr>
                <w:rFonts w:ascii="Candara" w:hAnsi="Candara"/>
              </w:rPr>
            </w:pPr>
            <w:r w:rsidRPr="00A244E1">
              <w:rPr>
                <w:rFonts w:ascii="Candara" w:hAnsi="Candara"/>
              </w:rPr>
              <w:t>D / N</w:t>
            </w:r>
          </w:p>
        </w:tc>
        <w:tc>
          <w:tcPr>
            <w:tcW w:w="1838" w:type="dxa"/>
          </w:tcPr>
          <w:p w14:paraId="731738A7" w14:textId="77777777" w:rsidR="006F31BF" w:rsidRPr="00A244E1" w:rsidRDefault="006F31BF">
            <w:pPr>
              <w:rPr>
                <w:rFonts w:ascii="Candara" w:hAnsi="Candara"/>
              </w:rPr>
            </w:pPr>
          </w:p>
        </w:tc>
        <w:tc>
          <w:tcPr>
            <w:tcW w:w="1060" w:type="dxa"/>
          </w:tcPr>
          <w:p w14:paraId="5CE558CD" w14:textId="77777777" w:rsidR="006F31BF" w:rsidRPr="00A244E1" w:rsidRDefault="006F31BF">
            <w:pPr>
              <w:rPr>
                <w:rFonts w:ascii="Candara" w:hAnsi="Candara"/>
              </w:rPr>
            </w:pPr>
          </w:p>
        </w:tc>
      </w:tr>
      <w:tr w:rsidR="006F31BF" w:rsidRPr="00A244E1" w14:paraId="27920FEE" w14:textId="77777777">
        <w:tc>
          <w:tcPr>
            <w:tcW w:w="565" w:type="dxa"/>
          </w:tcPr>
          <w:p w14:paraId="5C102BD2" w14:textId="77777777" w:rsidR="006F31BF" w:rsidRPr="00A244E1" w:rsidRDefault="006F31BF">
            <w:pPr>
              <w:rPr>
                <w:rFonts w:ascii="Candara" w:hAnsi="Candara"/>
              </w:rPr>
            </w:pPr>
          </w:p>
        </w:tc>
        <w:tc>
          <w:tcPr>
            <w:tcW w:w="1697" w:type="dxa"/>
          </w:tcPr>
          <w:p w14:paraId="736DED87" w14:textId="77777777" w:rsidR="006F31BF" w:rsidRPr="00A244E1" w:rsidRDefault="006F31BF">
            <w:pPr>
              <w:rPr>
                <w:rFonts w:ascii="Candara" w:hAnsi="Candara"/>
              </w:rPr>
            </w:pPr>
          </w:p>
        </w:tc>
        <w:tc>
          <w:tcPr>
            <w:tcW w:w="2757" w:type="dxa"/>
          </w:tcPr>
          <w:p w14:paraId="5B3E56DE" w14:textId="77777777" w:rsidR="006F31BF" w:rsidRPr="00A244E1" w:rsidRDefault="00000000">
            <w:pPr>
              <w:jc w:val="center"/>
              <w:rPr>
                <w:rFonts w:ascii="Candara" w:hAnsi="Candara"/>
              </w:rPr>
            </w:pPr>
            <w:r w:rsidRPr="00A244E1">
              <w:rPr>
                <w:rFonts w:ascii="Candara" w:hAnsi="Candara"/>
              </w:rPr>
              <w:t>D / N</w:t>
            </w:r>
          </w:p>
        </w:tc>
        <w:tc>
          <w:tcPr>
            <w:tcW w:w="1838" w:type="dxa"/>
          </w:tcPr>
          <w:p w14:paraId="01976209" w14:textId="77777777" w:rsidR="006F31BF" w:rsidRPr="00A244E1" w:rsidRDefault="006F31BF">
            <w:pPr>
              <w:rPr>
                <w:rFonts w:ascii="Candara" w:hAnsi="Candara"/>
              </w:rPr>
            </w:pPr>
          </w:p>
        </w:tc>
        <w:tc>
          <w:tcPr>
            <w:tcW w:w="1060" w:type="dxa"/>
          </w:tcPr>
          <w:p w14:paraId="2798AF84" w14:textId="77777777" w:rsidR="006F31BF" w:rsidRPr="00A244E1" w:rsidRDefault="006F31BF">
            <w:pPr>
              <w:rPr>
                <w:rFonts w:ascii="Candara" w:hAnsi="Candara"/>
              </w:rPr>
            </w:pPr>
          </w:p>
        </w:tc>
      </w:tr>
      <w:tr w:rsidR="006F31BF" w:rsidRPr="00A244E1" w14:paraId="1A09272A" w14:textId="77777777">
        <w:tc>
          <w:tcPr>
            <w:tcW w:w="565" w:type="dxa"/>
          </w:tcPr>
          <w:p w14:paraId="2979EC8D" w14:textId="77777777" w:rsidR="006F31BF" w:rsidRPr="00A244E1" w:rsidRDefault="006F31BF">
            <w:pPr>
              <w:rPr>
                <w:rFonts w:ascii="Candara" w:hAnsi="Candara"/>
              </w:rPr>
            </w:pPr>
          </w:p>
        </w:tc>
        <w:tc>
          <w:tcPr>
            <w:tcW w:w="1697" w:type="dxa"/>
          </w:tcPr>
          <w:p w14:paraId="45749934" w14:textId="77777777" w:rsidR="006F31BF" w:rsidRPr="00A244E1" w:rsidRDefault="006F31BF">
            <w:pPr>
              <w:rPr>
                <w:rFonts w:ascii="Candara" w:hAnsi="Candara"/>
              </w:rPr>
            </w:pPr>
          </w:p>
        </w:tc>
        <w:tc>
          <w:tcPr>
            <w:tcW w:w="2757" w:type="dxa"/>
          </w:tcPr>
          <w:p w14:paraId="25263606" w14:textId="77777777" w:rsidR="006F31BF" w:rsidRPr="00A244E1" w:rsidRDefault="00000000">
            <w:pPr>
              <w:jc w:val="center"/>
              <w:rPr>
                <w:rFonts w:ascii="Candara" w:hAnsi="Candara"/>
              </w:rPr>
            </w:pPr>
            <w:r w:rsidRPr="00A244E1">
              <w:rPr>
                <w:rFonts w:ascii="Candara" w:hAnsi="Candara"/>
              </w:rPr>
              <w:t>D / N</w:t>
            </w:r>
          </w:p>
        </w:tc>
        <w:tc>
          <w:tcPr>
            <w:tcW w:w="1838" w:type="dxa"/>
          </w:tcPr>
          <w:p w14:paraId="45F3430B" w14:textId="77777777" w:rsidR="006F31BF" w:rsidRPr="00A244E1" w:rsidRDefault="006F31BF">
            <w:pPr>
              <w:rPr>
                <w:rFonts w:ascii="Candara" w:hAnsi="Candara"/>
              </w:rPr>
            </w:pPr>
          </w:p>
        </w:tc>
        <w:tc>
          <w:tcPr>
            <w:tcW w:w="1060" w:type="dxa"/>
          </w:tcPr>
          <w:p w14:paraId="205FE60C" w14:textId="77777777" w:rsidR="006F31BF" w:rsidRPr="00A244E1" w:rsidRDefault="006F31BF">
            <w:pPr>
              <w:rPr>
                <w:rFonts w:ascii="Candara" w:hAnsi="Candara"/>
              </w:rPr>
            </w:pPr>
          </w:p>
        </w:tc>
      </w:tr>
    </w:tbl>
    <w:p w14:paraId="6C3030B3" w14:textId="20846356" w:rsidR="006F31BF" w:rsidRPr="00A244E1" w:rsidRDefault="006F31BF">
      <w:pPr>
        <w:rPr>
          <w:rFonts w:ascii="Candara" w:hAnsi="Candara"/>
        </w:rPr>
      </w:pPr>
    </w:p>
    <w:p w14:paraId="0FC936F2" w14:textId="77777777" w:rsidR="006F31BF" w:rsidRPr="00A244E1" w:rsidRDefault="00000000">
      <w:pPr>
        <w:pStyle w:val="Heading2"/>
        <w:rPr>
          <w:rFonts w:ascii="Candara" w:hAnsi="Candara"/>
        </w:rPr>
      </w:pPr>
      <w:bookmarkStart w:id="4" w:name="povijest-izmjena"/>
      <w:bookmarkEnd w:id="3"/>
      <w:r w:rsidRPr="00A244E1">
        <w:rPr>
          <w:rFonts w:ascii="Candara" w:hAnsi="Candara"/>
        </w:rPr>
        <w:t>POVIJEST IZMJENA</w:t>
      </w:r>
    </w:p>
    <w:tbl>
      <w:tblPr>
        <w:tblW w:w="0" w:type="auto"/>
        <w:tblLook w:val="0020" w:firstRow="1" w:lastRow="0" w:firstColumn="0" w:lastColumn="0" w:noHBand="0" w:noVBand="0"/>
      </w:tblPr>
      <w:tblGrid>
        <w:gridCol w:w="1099"/>
        <w:gridCol w:w="2662"/>
        <w:gridCol w:w="1954"/>
      </w:tblGrid>
      <w:tr w:rsidR="006F31BF" w:rsidRPr="00A244E1" w14:paraId="4ED346A1" w14:textId="77777777">
        <w:trPr>
          <w:tblHeader/>
        </w:trPr>
        <w:tc>
          <w:tcPr>
            <w:tcW w:w="0" w:type="auto"/>
          </w:tcPr>
          <w:p w14:paraId="354D9564" w14:textId="77777777" w:rsidR="006F31BF" w:rsidRPr="00A244E1" w:rsidRDefault="00000000">
            <w:pPr>
              <w:rPr>
                <w:rFonts w:ascii="Candara" w:hAnsi="Candara"/>
              </w:rPr>
            </w:pPr>
            <w:r w:rsidRPr="00A244E1">
              <w:rPr>
                <w:rFonts w:ascii="Candara" w:hAnsi="Candara"/>
              </w:rPr>
              <w:t>Datum</w:t>
            </w:r>
          </w:p>
        </w:tc>
        <w:tc>
          <w:tcPr>
            <w:tcW w:w="0" w:type="auto"/>
          </w:tcPr>
          <w:p w14:paraId="7C68EEFF" w14:textId="77777777" w:rsidR="006F31BF" w:rsidRPr="00A244E1" w:rsidRDefault="00000000">
            <w:pPr>
              <w:rPr>
                <w:rFonts w:ascii="Candara" w:hAnsi="Candara"/>
              </w:rPr>
            </w:pPr>
            <w:r w:rsidRPr="00A244E1">
              <w:rPr>
                <w:rFonts w:ascii="Candara" w:hAnsi="Candara"/>
              </w:rPr>
              <w:t>Opis izmjene</w:t>
            </w:r>
          </w:p>
        </w:tc>
        <w:tc>
          <w:tcPr>
            <w:tcW w:w="0" w:type="auto"/>
          </w:tcPr>
          <w:p w14:paraId="60A5AC63" w14:textId="77777777" w:rsidR="006F31BF" w:rsidRPr="00A244E1" w:rsidRDefault="00000000">
            <w:pPr>
              <w:rPr>
                <w:rFonts w:ascii="Candara" w:hAnsi="Candara"/>
              </w:rPr>
            </w:pPr>
            <w:r w:rsidRPr="00A244E1">
              <w:rPr>
                <w:rFonts w:ascii="Candara" w:hAnsi="Candara"/>
              </w:rPr>
              <w:t>Izmijenio</w:t>
            </w:r>
          </w:p>
        </w:tc>
      </w:tr>
      <w:tr w:rsidR="006F31BF" w:rsidRPr="00A244E1" w14:paraId="670821FA" w14:textId="77777777">
        <w:tc>
          <w:tcPr>
            <w:tcW w:w="0" w:type="auto"/>
          </w:tcPr>
          <w:p w14:paraId="1A496136" w14:textId="77777777" w:rsidR="006F31BF" w:rsidRPr="00A244E1" w:rsidRDefault="00000000">
            <w:pPr>
              <w:rPr>
                <w:rFonts w:ascii="Candara" w:hAnsi="Candara"/>
              </w:rPr>
            </w:pPr>
            <w:r w:rsidRPr="00A244E1">
              <w:rPr>
                <w:rFonts w:ascii="Candara" w:hAnsi="Candara"/>
              </w:rPr>
              <w:t>11.4.2026.</w:t>
            </w:r>
          </w:p>
        </w:tc>
        <w:tc>
          <w:tcPr>
            <w:tcW w:w="0" w:type="auto"/>
          </w:tcPr>
          <w:p w14:paraId="0C231C7A" w14:textId="77777777" w:rsidR="006F31BF" w:rsidRPr="00A244E1" w:rsidRDefault="00000000">
            <w:pPr>
              <w:rPr>
                <w:rFonts w:ascii="Candara" w:hAnsi="Candara"/>
              </w:rPr>
            </w:pPr>
            <w:r w:rsidRPr="00A244E1">
              <w:rPr>
                <w:rFonts w:ascii="Candara" w:hAnsi="Candara"/>
              </w:rPr>
              <w:t>Inicijalno kreiranje registra</w:t>
            </w:r>
          </w:p>
        </w:tc>
        <w:tc>
          <w:tcPr>
            <w:tcW w:w="0" w:type="auto"/>
          </w:tcPr>
          <w:p w14:paraId="3A082F37" w14:textId="77777777" w:rsidR="006F31BF" w:rsidRPr="00A244E1" w:rsidRDefault="00000000">
            <w:pPr>
              <w:rPr>
                <w:rFonts w:ascii="Candara" w:hAnsi="Candara"/>
              </w:rPr>
            </w:pPr>
            <w:r w:rsidRPr="00A244E1">
              <w:rPr>
                <w:rFonts w:ascii="Candara" w:hAnsi="Candara"/>
              </w:rPr>
              <w:t>Uprava ANO d.o.o.</w:t>
            </w:r>
          </w:p>
        </w:tc>
      </w:tr>
      <w:tr w:rsidR="006F31BF" w:rsidRPr="00A244E1" w14:paraId="6C567C99" w14:textId="77777777">
        <w:tc>
          <w:tcPr>
            <w:tcW w:w="0" w:type="auto"/>
          </w:tcPr>
          <w:p w14:paraId="3E0C5B39" w14:textId="77777777" w:rsidR="006F31BF" w:rsidRPr="00A244E1" w:rsidRDefault="006F31BF">
            <w:pPr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7B1466A8" w14:textId="77777777" w:rsidR="006F31BF" w:rsidRPr="00A244E1" w:rsidRDefault="006F31BF">
            <w:pPr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58B329C6" w14:textId="77777777" w:rsidR="006F31BF" w:rsidRPr="00A244E1" w:rsidRDefault="006F31BF">
            <w:pPr>
              <w:rPr>
                <w:rFonts w:ascii="Candara" w:hAnsi="Candara"/>
              </w:rPr>
            </w:pPr>
          </w:p>
        </w:tc>
      </w:tr>
      <w:tr w:rsidR="006F31BF" w:rsidRPr="00A244E1" w14:paraId="347EF65A" w14:textId="77777777">
        <w:tc>
          <w:tcPr>
            <w:tcW w:w="0" w:type="auto"/>
          </w:tcPr>
          <w:p w14:paraId="4CF6FA75" w14:textId="77777777" w:rsidR="006F31BF" w:rsidRPr="00A244E1" w:rsidRDefault="006F31BF">
            <w:pPr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39F34487" w14:textId="77777777" w:rsidR="006F31BF" w:rsidRPr="00A244E1" w:rsidRDefault="006F31BF">
            <w:pPr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4498C9B5" w14:textId="77777777" w:rsidR="006F31BF" w:rsidRPr="00A244E1" w:rsidRDefault="006F31BF">
            <w:pPr>
              <w:rPr>
                <w:rFonts w:ascii="Candara" w:hAnsi="Candara"/>
              </w:rPr>
            </w:pPr>
          </w:p>
        </w:tc>
      </w:tr>
    </w:tbl>
    <w:p w14:paraId="05BDAD1F" w14:textId="48C3D99F" w:rsidR="006F31BF" w:rsidRPr="00A244E1" w:rsidRDefault="006F31BF">
      <w:pPr>
        <w:rPr>
          <w:rFonts w:ascii="Candara" w:hAnsi="Candar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574"/>
        <w:gridCol w:w="4372"/>
      </w:tblGrid>
      <w:tr w:rsidR="006F31BF" w:rsidRPr="00A244E1" w14:paraId="1A54C634" w14:textId="77777777" w:rsidTr="00A244E1">
        <w:tc>
          <w:tcPr>
            <w:tcW w:w="0" w:type="auto"/>
          </w:tcPr>
          <w:p w14:paraId="58A72A3E" w14:textId="77777777" w:rsidR="006F31BF" w:rsidRPr="00A244E1" w:rsidRDefault="00000000">
            <w:pPr>
              <w:rPr>
                <w:rFonts w:ascii="Candara" w:hAnsi="Candara"/>
              </w:rPr>
            </w:pPr>
            <w:r w:rsidRPr="00A244E1">
              <w:rPr>
                <w:rFonts w:ascii="Candara" w:hAnsi="Candara"/>
                <w:b/>
                <w:bCs/>
              </w:rPr>
              <w:t>Datum zadnjeg pregleda:</w:t>
            </w:r>
          </w:p>
        </w:tc>
        <w:tc>
          <w:tcPr>
            <w:tcW w:w="4372" w:type="dxa"/>
            <w:tcBorders>
              <w:bottom w:val="single" w:sz="4" w:space="0" w:color="auto"/>
            </w:tcBorders>
          </w:tcPr>
          <w:p w14:paraId="200C7E44" w14:textId="77777777" w:rsidR="006F31BF" w:rsidRPr="00A244E1" w:rsidRDefault="006F31BF">
            <w:pPr>
              <w:rPr>
                <w:rFonts w:ascii="Candara" w:hAnsi="Candara"/>
              </w:rPr>
            </w:pPr>
          </w:p>
        </w:tc>
      </w:tr>
      <w:tr w:rsidR="006F31BF" w:rsidRPr="00A244E1" w14:paraId="3C2FAA55" w14:textId="77777777" w:rsidTr="00A244E1">
        <w:tc>
          <w:tcPr>
            <w:tcW w:w="0" w:type="auto"/>
          </w:tcPr>
          <w:p w14:paraId="41448804" w14:textId="77777777" w:rsidR="006F31BF" w:rsidRPr="00A244E1" w:rsidRDefault="00000000">
            <w:pPr>
              <w:rPr>
                <w:rFonts w:ascii="Candara" w:hAnsi="Candara"/>
              </w:rPr>
            </w:pPr>
            <w:r w:rsidRPr="00A244E1">
              <w:rPr>
                <w:rFonts w:ascii="Candara" w:hAnsi="Candara"/>
                <w:b/>
                <w:bCs/>
              </w:rPr>
              <w:t>Pregledala:</w:t>
            </w:r>
          </w:p>
        </w:tc>
        <w:tc>
          <w:tcPr>
            <w:tcW w:w="4372" w:type="dxa"/>
            <w:tcBorders>
              <w:top w:val="single" w:sz="4" w:space="0" w:color="auto"/>
              <w:bottom w:val="single" w:sz="4" w:space="0" w:color="auto"/>
            </w:tcBorders>
          </w:tcPr>
          <w:p w14:paraId="7D22D418" w14:textId="77777777" w:rsidR="006F31BF" w:rsidRPr="00A244E1" w:rsidRDefault="006F31BF">
            <w:pPr>
              <w:rPr>
                <w:rFonts w:ascii="Candara" w:hAnsi="Candara"/>
              </w:rPr>
            </w:pPr>
          </w:p>
        </w:tc>
      </w:tr>
      <w:tr w:rsidR="006F31BF" w:rsidRPr="00A244E1" w14:paraId="6A93C081" w14:textId="77777777" w:rsidTr="00A244E1">
        <w:tc>
          <w:tcPr>
            <w:tcW w:w="0" w:type="auto"/>
          </w:tcPr>
          <w:p w14:paraId="0BA66443" w14:textId="77777777" w:rsidR="006F31BF" w:rsidRPr="00A244E1" w:rsidRDefault="00000000">
            <w:pPr>
              <w:rPr>
                <w:rFonts w:ascii="Candara" w:hAnsi="Candara"/>
              </w:rPr>
            </w:pPr>
            <w:r w:rsidRPr="00A244E1">
              <w:rPr>
                <w:rFonts w:ascii="Candara" w:hAnsi="Candara"/>
                <w:b/>
                <w:bCs/>
              </w:rPr>
              <w:t>Odobrila (Uprava):</w:t>
            </w:r>
          </w:p>
        </w:tc>
        <w:tc>
          <w:tcPr>
            <w:tcW w:w="4372" w:type="dxa"/>
            <w:tcBorders>
              <w:top w:val="single" w:sz="4" w:space="0" w:color="auto"/>
              <w:bottom w:val="single" w:sz="4" w:space="0" w:color="auto"/>
            </w:tcBorders>
          </w:tcPr>
          <w:p w14:paraId="0961089A" w14:textId="77777777" w:rsidR="006F31BF" w:rsidRPr="00A244E1" w:rsidRDefault="006F31BF">
            <w:pPr>
              <w:rPr>
                <w:rFonts w:ascii="Candara" w:hAnsi="Candara"/>
              </w:rPr>
            </w:pPr>
          </w:p>
        </w:tc>
      </w:tr>
    </w:tbl>
    <w:p w14:paraId="414CF66C" w14:textId="1C809423" w:rsidR="006F31BF" w:rsidRPr="00A244E1" w:rsidRDefault="006F31BF">
      <w:pPr>
        <w:rPr>
          <w:rFonts w:ascii="Candara" w:hAnsi="Candara"/>
        </w:rPr>
      </w:pPr>
    </w:p>
    <w:p w14:paraId="409653BE" w14:textId="77777777" w:rsidR="006F31BF" w:rsidRPr="00A244E1" w:rsidRDefault="00000000">
      <w:pPr>
        <w:rPr>
          <w:rFonts w:ascii="Candara" w:hAnsi="Candara"/>
          <w:i/>
          <w:iCs/>
        </w:rPr>
      </w:pPr>
      <w:r w:rsidRPr="00A244E1">
        <w:rPr>
          <w:rFonts w:ascii="Candara" w:hAnsi="Candara"/>
          <w:i/>
          <w:iCs/>
        </w:rPr>
        <w:t>Pohraniti: SharePoint – HR – Ovlaštenja Čuvati: trajno (aktivni brokeri); 5 godina od prestanka ovlaštenja Pristup: Uprava, voditelji timova, HR — ograničen pristup</w:t>
      </w:r>
    </w:p>
    <w:p w14:paraId="621776F0" w14:textId="77777777" w:rsidR="006F31BF" w:rsidRPr="00A244E1" w:rsidRDefault="00000000" w:rsidP="00A244E1">
      <w:pPr>
        <w:pStyle w:val="BodyText"/>
        <w:ind w:right="0"/>
        <w:rPr>
          <w:rFonts w:ascii="Candara" w:eastAsiaTheme="minorEastAsia" w:hAnsi="Candara" w:cstheme="minorBidi"/>
          <w:i/>
          <w:iCs/>
          <w:sz w:val="22"/>
          <w:szCs w:val="22"/>
        </w:rPr>
      </w:pPr>
      <w:r w:rsidRPr="00A244E1">
        <w:rPr>
          <w:rFonts w:ascii="Candara" w:eastAsiaTheme="minorEastAsia" w:hAnsi="Candara" w:cstheme="minorBidi"/>
          <w:i/>
          <w:iCs/>
          <w:sz w:val="22"/>
          <w:szCs w:val="22"/>
        </w:rPr>
        <w:t>ANO d.o.o. | Ilica 216, 10000 Zagreb | OIB: 47303262039 | www.ano.hr EVI-Ovlastenja-brokera-v1.0 — interno</w:t>
      </w:r>
      <w:bookmarkEnd w:id="0"/>
      <w:bookmarkEnd w:id="4"/>
    </w:p>
    <w:sectPr w:rsidR="006F31BF" w:rsidRPr="00A244E1" w:rsidSect="00E026AD">
      <w:headerReference w:type="default" r:id="rId7"/>
      <w:footerReference w:type="default" r:id="rId8"/>
      <w:footerReference w:type="first" r:id="rId9"/>
      <w:pgSz w:w="11906" w:h="16838"/>
      <w:pgMar w:top="1639" w:right="1417" w:bottom="1417" w:left="141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67C40" w14:textId="77777777" w:rsidR="0065623D" w:rsidRDefault="0065623D">
      <w:pPr>
        <w:spacing w:after="0"/>
      </w:pPr>
      <w:r>
        <w:separator/>
      </w:r>
    </w:p>
  </w:endnote>
  <w:endnote w:type="continuationSeparator" w:id="0">
    <w:p w14:paraId="0E4217C4" w14:textId="77777777" w:rsidR="0065623D" w:rsidRDefault="006562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fe L2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00A0DE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364"/>
      <w:gridCol w:w="708"/>
    </w:tblGrid>
    <w:tr w:rsidR="0045054A" w14:paraId="551A31AF" w14:textId="77777777" w:rsidTr="00F43F09">
      <w:trPr>
        <w:trHeight w:val="558"/>
      </w:trPr>
      <w:tc>
        <w:tcPr>
          <w:tcW w:w="8364" w:type="dxa"/>
          <w:tcBorders>
            <w:right w:val="nil"/>
          </w:tcBorders>
          <w:vAlign w:val="center"/>
        </w:tcPr>
        <w:p w14:paraId="621DB5A8" w14:textId="77777777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  <w:r>
            <w:rPr>
              <w:color w:val="00A0DE"/>
              <w:sz w:val="18"/>
            </w:rPr>
            <w:t>EVI-Ovlastenja-brokera — REGISTAR OVLAŠTENJA BROKERA U OSIGURANJU</w:t>
          </w:r>
        </w:p>
        <w:p w14:paraId="28CED62F" w14:textId="77777777" w:rsidR="0045054A" w:rsidRDefault="0045054A" w:rsidP="0045054A">
          <w:pPr>
            <w:pStyle w:val="Footer"/>
            <w:jc w:val="center"/>
          </w:pPr>
          <w:r>
            <w:rPr>
              <w:color w:val="00A0DE"/>
              <w:sz w:val="18"/>
            </w:rPr>
            <w:t>v1.0</w:t>
          </w:r>
        </w:p>
      </w:tc>
      <w:tc>
        <w:tcPr>
          <w:tcW w:w="708" w:type="dxa"/>
          <w:tcBorders>
            <w:top w:val="single" w:sz="4" w:space="0" w:color="00A0DE"/>
            <w:left w:val="nil"/>
            <w:bottom w:val="nil"/>
          </w:tcBorders>
          <w:shd w:val="clear" w:color="auto" w:fill="00A0DE"/>
          <w:vAlign w:val="bottom"/>
        </w:tcPr>
        <w:p w14:paraId="21FB8EFC" w14:textId="77777777" w:rsidR="0045054A" w:rsidRPr="005472B0" w:rsidRDefault="0045054A" w:rsidP="0045054A">
          <w:pPr>
            <w:spacing w:after="0"/>
            <w:jc w:val="center"/>
            <w:rPr>
              <w:color w:val="FFFFFF" w:themeColor="background1"/>
              <w:sz w:val="20"/>
              <w:szCs w:val="28"/>
            </w:rPr>
          </w:pPr>
          <w:r w:rsidRPr="005472B0">
            <w:rPr>
              <w:color w:val="FFFFFF" w:themeColor="background1"/>
              <w:sz w:val="20"/>
              <w:szCs w:val="28"/>
            </w:rPr>
            <w:fldChar w:fldCharType="begin"/>
          </w:r>
          <w:r w:rsidRPr="005472B0">
            <w:rPr>
              <w:color w:val="FFFFFF" w:themeColor="background1"/>
              <w:sz w:val="20"/>
              <w:szCs w:val="28"/>
            </w:rPr>
            <w:instrText xml:space="preserve"> PAGE   \* MERGEFORMAT </w:instrText>
          </w:r>
          <w:r w:rsidRPr="005472B0">
            <w:rPr>
              <w:color w:val="FFFFFF" w:themeColor="background1"/>
              <w:sz w:val="20"/>
              <w:szCs w:val="28"/>
            </w:rPr>
            <w:fldChar w:fldCharType="separate"/>
          </w:r>
          <w:r>
            <w:rPr>
              <w:color w:val="FFFFFF" w:themeColor="background1"/>
              <w:sz w:val="20"/>
              <w:szCs w:val="28"/>
            </w:rPr>
            <w:t>2</w:t>
          </w:r>
          <w:r w:rsidRPr="005472B0">
            <w:rPr>
              <w:noProof/>
              <w:color w:val="FFFFFF" w:themeColor="background1"/>
              <w:sz w:val="20"/>
              <w:szCs w:val="28"/>
            </w:rPr>
            <w:fldChar w:fldCharType="end"/>
          </w:r>
        </w:p>
        <w:p w14:paraId="4AA91F14" w14:textId="77777777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</w:p>
      </w:tc>
    </w:tr>
  </w:tbl>
  <w:p w14:paraId="68F0E43B" w14:textId="77777777" w:rsidR="002C4BA8" w:rsidRDefault="002C4BA8" w:rsidP="004505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/>
      </w:rPr>
      <w:id w:val="-1057238381"/>
      <w:picture/>
    </w:sdtPr>
    <w:sdtContent>
      <w:p w14:paraId="09C01A87" w14:textId="77777777" w:rsidR="002C4BA8" w:rsidRDefault="0045054A" w:rsidP="00E026AD">
        <w:pPr>
          <w:pStyle w:val="Footer"/>
          <w:jc w:val="right"/>
        </w:pPr>
        <w:r>
          <w:rPr>
            <w:noProof/>
          </w:rPr>
          <w:drawing>
            <wp:inline distT="0" distB="0" distL="0" distR="0" wp14:anchorId="7185034C" wp14:editId="16DC7F29">
              <wp:extent cx="2632710" cy="576580"/>
              <wp:effectExtent l="0" t="0" r="0" b="0"/>
              <wp:docPr id="56" name="Picture 5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" name="Picture 5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32710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EFE2A" w14:textId="77777777" w:rsidR="0065623D" w:rsidRDefault="0065623D">
      <w:pPr>
        <w:spacing w:after="0"/>
      </w:pPr>
      <w:r>
        <w:separator/>
      </w:r>
    </w:p>
  </w:footnote>
  <w:footnote w:type="continuationSeparator" w:id="0">
    <w:p w14:paraId="56966DA1" w14:textId="77777777" w:rsidR="0065623D" w:rsidRDefault="0065623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00A0D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2C4BA8" w:rsidRPr="00C40BE8" w14:paraId="221D2464" w14:textId="77777777" w:rsidTr="0045054A">
      <w:sdt>
        <w:sdtPr>
          <w:rPr>
            <w:noProof/>
          </w:rPr>
          <w:id w:val="-1453777751"/>
          <w:picture/>
        </w:sdtPr>
        <w:sdtContent>
          <w:tc>
            <w:tcPr>
              <w:tcW w:w="4531" w:type="dxa"/>
            </w:tcPr>
            <w:p w14:paraId="74F5B49A" w14:textId="77777777" w:rsidR="002C4BA8" w:rsidRDefault="0045054A" w:rsidP="00137CF3">
              <w:pPr>
                <w:pStyle w:val="Header"/>
                <w:tabs>
                  <w:tab w:val="left" w:pos="2157"/>
                </w:tabs>
                <w:ind w:left="315"/>
              </w:pPr>
              <w:r>
                <w:rPr>
                  <w:noProof/>
                </w:rPr>
                <w:drawing>
                  <wp:inline distT="0" distB="0" distL="0" distR="0" wp14:anchorId="50AFD7E6" wp14:editId="04FA6342">
                    <wp:extent cx="1174750" cy="257175"/>
                    <wp:effectExtent l="0" t="0" r="6350" b="9525"/>
                    <wp:docPr id="55" name="Picture 5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5" name="Picture 55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74750" cy="2571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531" w:type="dxa"/>
        </w:tcPr>
        <w:p w14:paraId="111E700F" w14:textId="77777777" w:rsidR="002C4BA8" w:rsidRPr="00C40BE8" w:rsidRDefault="002C4BA8" w:rsidP="005472B0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</w:p>
        <w:p w14:paraId="57BDA984" w14:textId="77777777" w:rsidR="002C4BA8" w:rsidRPr="00C40BE8" w:rsidRDefault="002C4BA8" w:rsidP="00AA76E1">
          <w:pPr>
            <w:pStyle w:val="Header"/>
            <w:jc w:val="right"/>
            <w:rPr>
              <w:smallCaps/>
              <w:color w:val="2F5496" w:themeColor="accent1" w:themeShade="BF"/>
            </w:rPr>
          </w:pPr>
          <w:r>
            <w:rPr>
              <w:b/>
              <w:smallCaps/>
              <w:color w:val="00A0DE"/>
              <w:sz w:val="20"/>
            </w:rPr>
            <w:t xml:space="preserve">Evidencija </w:t>
          </w:r>
          <w:r>
            <w:rPr>
              <w:b/>
              <w:smallCaps/>
              <w:color w:val="44546A" w:themeColor="text2"/>
              <w:sz w:val="20"/>
            </w:rPr>
            <w:t xml:space="preserve">- </w:t>
          </w:r>
          <w:r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5309D855" w14:textId="77777777" w:rsidR="002C4BA8" w:rsidRPr="005472B0" w:rsidRDefault="002C4BA8" w:rsidP="005472B0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EE0D05" wp14:editId="217BEF0D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0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rgbClr val="00A0D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94E35E" w14:textId="77777777" w:rsidR="002C4BA8" w:rsidRDefault="002C4BA8" w:rsidP="00137CF3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EE0D0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56" type="#_x0000_t15" style="position:absolute;left:0;text-align:left;margin-left:-48.8pt;margin-top:-25.75pt;width:63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" adj="17208" fillcolor="#00a0de" stroked="f" strokeweight="1pt">
              <v:textbox inset=",0,14.4pt,0">
                <w:txbxContent>
                  <w:p w14:paraId="6B83AB12" w14:textId="77777777" w:rsidR="002C4BA8" w:rsidRDefault="002C4BA8" w:rsidP="00137CF3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FFC790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11534B01"/>
    <w:multiLevelType w:val="hybridMultilevel"/>
    <w:tmpl w:val="68667C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794A"/>
    <w:multiLevelType w:val="hybridMultilevel"/>
    <w:tmpl w:val="E05CBFF0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8700CE4"/>
    <w:multiLevelType w:val="hybridMultilevel"/>
    <w:tmpl w:val="583EC5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837BC"/>
    <w:multiLevelType w:val="multilevel"/>
    <w:tmpl w:val="041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C5D4B39"/>
    <w:multiLevelType w:val="hybridMultilevel"/>
    <w:tmpl w:val="07AEDEDE"/>
    <w:lvl w:ilvl="0" w:tplc="041A000F">
      <w:start w:val="1"/>
      <w:numFmt w:val="decimal"/>
      <w:pStyle w:val="ListNumb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B0A38F7"/>
    <w:multiLevelType w:val="hybridMultilevel"/>
    <w:tmpl w:val="30D60C4E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B0C4E"/>
    <w:multiLevelType w:val="hybridMultilevel"/>
    <w:tmpl w:val="452E80C2"/>
    <w:lvl w:ilvl="0" w:tplc="C80047C0">
      <w:start w:val="1"/>
      <w:numFmt w:val="lowerLetter"/>
      <w:pStyle w:val="Tekst"/>
      <w:lvlText w:val="(%1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602726"/>
    <w:multiLevelType w:val="hybridMultilevel"/>
    <w:tmpl w:val="49CC6A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244547">
    <w:abstractNumId w:val="3"/>
  </w:num>
  <w:num w:numId="2" w16cid:durableId="1579828856">
    <w:abstractNumId w:val="8"/>
  </w:num>
  <w:num w:numId="3" w16cid:durableId="1343045997">
    <w:abstractNumId w:val="6"/>
  </w:num>
  <w:num w:numId="4" w16cid:durableId="600525811">
    <w:abstractNumId w:val="9"/>
  </w:num>
  <w:num w:numId="5" w16cid:durableId="225532237">
    <w:abstractNumId w:val="2"/>
  </w:num>
  <w:num w:numId="6" w16cid:durableId="1202864895">
    <w:abstractNumId w:val="7"/>
  </w:num>
  <w:num w:numId="7" w16cid:durableId="2027169207">
    <w:abstractNumId w:val="10"/>
  </w:num>
  <w:num w:numId="8" w16cid:durableId="2087799954">
    <w:abstractNumId w:val="1"/>
  </w:num>
  <w:num w:numId="9" w16cid:durableId="332297062">
    <w:abstractNumId w:val="4"/>
  </w:num>
  <w:num w:numId="10" w16cid:durableId="1823766685">
    <w:abstractNumId w:val="5"/>
  </w:num>
  <w:num w:numId="11" w16cid:durableId="376508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0"/>
    <w:rsid w:val="00031356"/>
    <w:rsid w:val="000331E5"/>
    <w:rsid w:val="00047000"/>
    <w:rsid w:val="00063F29"/>
    <w:rsid w:val="000D0CF4"/>
    <w:rsid w:val="00103DF4"/>
    <w:rsid w:val="00112974"/>
    <w:rsid w:val="00137CF3"/>
    <w:rsid w:val="00137ED3"/>
    <w:rsid w:val="001406D8"/>
    <w:rsid w:val="00145C81"/>
    <w:rsid w:val="00146B0C"/>
    <w:rsid w:val="001815B0"/>
    <w:rsid w:val="0018334C"/>
    <w:rsid w:val="001E17AB"/>
    <w:rsid w:val="00213810"/>
    <w:rsid w:val="00242889"/>
    <w:rsid w:val="002A1A91"/>
    <w:rsid w:val="002A7D0D"/>
    <w:rsid w:val="002C4BA8"/>
    <w:rsid w:val="002E7BB1"/>
    <w:rsid w:val="002F6630"/>
    <w:rsid w:val="00302878"/>
    <w:rsid w:val="003235CB"/>
    <w:rsid w:val="00333CFF"/>
    <w:rsid w:val="003620E5"/>
    <w:rsid w:val="00384F39"/>
    <w:rsid w:val="003949CB"/>
    <w:rsid w:val="003E1A22"/>
    <w:rsid w:val="003E63DB"/>
    <w:rsid w:val="00424E3A"/>
    <w:rsid w:val="00435123"/>
    <w:rsid w:val="0045054A"/>
    <w:rsid w:val="0047654E"/>
    <w:rsid w:val="00496E7B"/>
    <w:rsid w:val="004C7AAE"/>
    <w:rsid w:val="004D4A72"/>
    <w:rsid w:val="00501FEF"/>
    <w:rsid w:val="00504F45"/>
    <w:rsid w:val="00517165"/>
    <w:rsid w:val="00520012"/>
    <w:rsid w:val="00534A63"/>
    <w:rsid w:val="0053575F"/>
    <w:rsid w:val="005472B0"/>
    <w:rsid w:val="00555740"/>
    <w:rsid w:val="00573448"/>
    <w:rsid w:val="00576884"/>
    <w:rsid w:val="00597EBF"/>
    <w:rsid w:val="005A0CAB"/>
    <w:rsid w:val="005D712A"/>
    <w:rsid w:val="00627E82"/>
    <w:rsid w:val="0065623D"/>
    <w:rsid w:val="00657858"/>
    <w:rsid w:val="0066668C"/>
    <w:rsid w:val="006F31BF"/>
    <w:rsid w:val="00707C36"/>
    <w:rsid w:val="007133B2"/>
    <w:rsid w:val="00723710"/>
    <w:rsid w:val="00723D66"/>
    <w:rsid w:val="0073075D"/>
    <w:rsid w:val="007447A4"/>
    <w:rsid w:val="00750948"/>
    <w:rsid w:val="007729B9"/>
    <w:rsid w:val="007A75DB"/>
    <w:rsid w:val="007C50AC"/>
    <w:rsid w:val="007E6C30"/>
    <w:rsid w:val="00813BE8"/>
    <w:rsid w:val="008164D9"/>
    <w:rsid w:val="008413D4"/>
    <w:rsid w:val="00854DE5"/>
    <w:rsid w:val="00861229"/>
    <w:rsid w:val="0086672F"/>
    <w:rsid w:val="008C5705"/>
    <w:rsid w:val="008E4995"/>
    <w:rsid w:val="008E7043"/>
    <w:rsid w:val="009044A2"/>
    <w:rsid w:val="00913965"/>
    <w:rsid w:val="00923BAC"/>
    <w:rsid w:val="00955229"/>
    <w:rsid w:val="00961123"/>
    <w:rsid w:val="009C0A6E"/>
    <w:rsid w:val="009F0CD0"/>
    <w:rsid w:val="00A11C24"/>
    <w:rsid w:val="00A244E1"/>
    <w:rsid w:val="00A4533B"/>
    <w:rsid w:val="00A664BD"/>
    <w:rsid w:val="00AA76E1"/>
    <w:rsid w:val="00AB6556"/>
    <w:rsid w:val="00B34DE3"/>
    <w:rsid w:val="00B3760F"/>
    <w:rsid w:val="00B8461A"/>
    <w:rsid w:val="00B93E89"/>
    <w:rsid w:val="00BA30A9"/>
    <w:rsid w:val="00BA3B66"/>
    <w:rsid w:val="00BA3D65"/>
    <w:rsid w:val="00BB1BDA"/>
    <w:rsid w:val="00BC4C55"/>
    <w:rsid w:val="00BE7490"/>
    <w:rsid w:val="00BE7F98"/>
    <w:rsid w:val="00C40BE8"/>
    <w:rsid w:val="00C42894"/>
    <w:rsid w:val="00C52593"/>
    <w:rsid w:val="00C925A7"/>
    <w:rsid w:val="00CC6673"/>
    <w:rsid w:val="00D225F3"/>
    <w:rsid w:val="00D254D4"/>
    <w:rsid w:val="00D36C17"/>
    <w:rsid w:val="00D55417"/>
    <w:rsid w:val="00DB2B08"/>
    <w:rsid w:val="00DB64B4"/>
    <w:rsid w:val="00DC2B6D"/>
    <w:rsid w:val="00DC3E44"/>
    <w:rsid w:val="00DD1F25"/>
    <w:rsid w:val="00DD239A"/>
    <w:rsid w:val="00E026AD"/>
    <w:rsid w:val="00E174F3"/>
    <w:rsid w:val="00E2368D"/>
    <w:rsid w:val="00E40323"/>
    <w:rsid w:val="00E60684"/>
    <w:rsid w:val="00F0580B"/>
    <w:rsid w:val="00F210C8"/>
    <w:rsid w:val="00F54715"/>
    <w:rsid w:val="00F95AE4"/>
    <w:rsid w:val="00FA19ED"/>
    <w:rsid w:val="00FB33F5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294AE"/>
  <w15:docId w15:val="{4B2C569A-327A-EC43-A479-61998405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17"/>
    <w:pPr>
      <w:spacing w:after="120" w:line="240" w:lineRule="auto"/>
      <w:jc w:val="both"/>
    </w:pPr>
    <w:rPr>
      <w:rFonts w:ascii="Cambria" w:eastAsiaTheme="minorEastAsia" w:hAnsi="Cambria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4A"/>
    <w:pPr>
      <w:keepNext/>
      <w:keepLines/>
      <w:numPr>
        <w:numId w:val="10"/>
      </w:numPr>
      <w:pBdr>
        <w:bottom w:val="double" w:sz="4" w:space="1" w:color="00A0DE"/>
      </w:pBdr>
      <w:spacing w:before="240" w:after="360"/>
      <w:jc w:val="center"/>
      <w:outlineLvl w:val="0"/>
    </w:pPr>
    <w:rPr>
      <w:rFonts w:eastAsiaTheme="majorEastAsia" w:cstheme="majorBidi"/>
      <w:b/>
      <w:smallCaps/>
      <w:color w:val="00A0DE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17165"/>
    <w:pPr>
      <w:keepNext/>
      <w:keepLines/>
      <w:numPr>
        <w:ilvl w:val="1"/>
        <w:numId w:val="10"/>
      </w:numPr>
      <w:pBdr>
        <w:bottom w:val="single" w:sz="4" w:space="1" w:color="C00000"/>
      </w:pBdr>
      <w:spacing w:before="120"/>
      <w:outlineLvl w:val="1"/>
    </w:pPr>
    <w:rPr>
      <w:rFonts w:eastAsiaTheme="majorEastAsia" w:cstheme="majorBidi"/>
      <w:b/>
      <w:caps/>
      <w:color w:val="C00000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34DE3"/>
    <w:pPr>
      <w:keepNext/>
      <w:keepLines/>
      <w:numPr>
        <w:ilvl w:val="2"/>
        <w:numId w:val="10"/>
      </w:numPr>
      <w:pBdr>
        <w:bottom w:val="wave" w:sz="6" w:space="1" w:color="44546A" w:themeColor="text2"/>
      </w:pBdr>
      <w:spacing w:before="120"/>
      <w:outlineLvl w:val="2"/>
    </w:pPr>
    <w:rPr>
      <w:rFonts w:eastAsiaTheme="majorEastAsia" w:cstheme="majorBidi"/>
      <w:b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ind w:left="720"/>
      <w:contextualSpacing/>
    </w:pPr>
  </w:style>
  <w:style w:type="table" w:styleId="TableGrid">
    <w:name w:val="Table Grid"/>
    <w:basedOn w:val="TableNormal"/>
    <w:uiPriority w:val="39"/>
    <w:rsid w:val="0018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323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323"/>
    <w:rPr>
      <w:rFonts w:eastAsiaTheme="minorEastAsia"/>
      <w:lang w:eastAsia="hr-HR"/>
    </w:rPr>
  </w:style>
  <w:style w:type="paragraph" w:styleId="NoSpacing">
    <w:name w:val="No Spacing"/>
    <w:link w:val="NoSpacingChar"/>
    <w:uiPriority w:val="1"/>
    <w:qFormat/>
    <w:rsid w:val="00E026A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26AD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5054A"/>
    <w:rPr>
      <w:rFonts w:ascii="Cambria" w:eastAsiaTheme="majorEastAsia" w:hAnsi="Cambria" w:cstheme="majorBidi"/>
      <w:b/>
      <w:smallCaps/>
      <w:color w:val="00A0DE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517165"/>
    <w:rPr>
      <w:rFonts w:ascii="Cambria" w:eastAsiaTheme="majorEastAsia" w:hAnsi="Cambria" w:cstheme="majorBidi"/>
      <w:b/>
      <w:caps/>
      <w:color w:val="C00000"/>
      <w:sz w:val="24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B34DE3"/>
    <w:rPr>
      <w:rFonts w:ascii="Cambria" w:eastAsiaTheme="majorEastAsia" w:hAnsi="Cambria" w:cstheme="majorBidi"/>
      <w:b/>
      <w:color w:val="44546A" w:themeColor="text2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pBdr>
        <w:bottom w:val="none" w:sz="0" w:space="0" w:color="auto"/>
      </w:pBdr>
      <w:spacing w:after="0" w:line="259" w:lineRule="auto"/>
      <w:jc w:val="left"/>
      <w:outlineLvl w:val="9"/>
    </w:pPr>
    <w:rPr>
      <w:rFonts w:asciiTheme="majorHAnsi" w:hAnsiTheme="majorHAnsi"/>
      <w:b w:val="0"/>
      <w:smallCaps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23710"/>
    <w:pPr>
      <w:pBdr>
        <w:bottom w:val="wave" w:sz="6" w:space="1" w:color="2F5496" w:themeColor="accent1" w:themeShade="BF"/>
      </w:pBdr>
      <w:tabs>
        <w:tab w:val="left" w:pos="440"/>
        <w:tab w:val="right" w:leader="dot" w:pos="9062"/>
      </w:tabs>
      <w:spacing w:after="100"/>
      <w:jc w:val="center"/>
    </w:pPr>
    <w:rPr>
      <w:b/>
      <w:smallCaps/>
      <w:noProof/>
      <w:color w:val="44546A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C40BE8"/>
    <w:pPr>
      <w:spacing w:after="100"/>
      <w:ind w:left="22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A1A9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A91"/>
    <w:rPr>
      <w:rFonts w:asciiTheme="majorHAnsi" w:eastAsiaTheme="majorEastAsia" w:hAnsiTheme="majorHAnsi" w:cstheme="majorBidi"/>
      <w:i/>
      <w:iCs/>
      <w:color w:val="2F5496" w:themeColor="accent1" w:themeShade="BF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A91"/>
    <w:rPr>
      <w:rFonts w:asciiTheme="majorHAnsi" w:eastAsiaTheme="majorEastAsia" w:hAnsiTheme="majorHAnsi" w:cstheme="majorBidi"/>
      <w:color w:val="2F5496" w:themeColor="accent1" w:themeShade="BF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A91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A91"/>
    <w:rPr>
      <w:rFonts w:asciiTheme="majorHAnsi" w:eastAsiaTheme="majorEastAsia" w:hAnsiTheme="majorHAnsi" w:cstheme="majorBidi"/>
      <w:i/>
      <w:iCs/>
      <w:color w:val="1F3763" w:themeColor="accent1" w:themeShade="7F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1"/>
      </w:numPr>
    </w:pPr>
  </w:style>
  <w:style w:type="table" w:styleId="GridTable7Colorful-Accent5">
    <w:name w:val="Grid Table 7 Colorful Accent 5"/>
    <w:basedOn w:val="TableNormal"/>
    <w:uiPriority w:val="52"/>
    <w:rsid w:val="00BE74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odyText">
    <w:name w:val="Body Text"/>
    <w:basedOn w:val="Normal"/>
    <w:link w:val="BodyTextChar"/>
    <w:rsid w:val="00DD1F25"/>
    <w:pPr>
      <w:spacing w:after="0"/>
      <w:ind w:right="-1050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D1F25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Default">
    <w:name w:val="Default"/>
    <w:rsid w:val="005A0CAB"/>
    <w:pPr>
      <w:widowControl w:val="0"/>
      <w:autoSpaceDE w:val="0"/>
      <w:autoSpaceDN w:val="0"/>
      <w:adjustRightInd w:val="0"/>
      <w:spacing w:after="0" w:line="240" w:lineRule="auto"/>
    </w:pPr>
    <w:rPr>
      <w:rFonts w:ascii="Life L2" w:eastAsia="Times New Roman" w:hAnsi="Life L2" w:cs="Life L2"/>
      <w:color w:val="000000"/>
      <w:sz w:val="24"/>
      <w:szCs w:val="24"/>
      <w:lang w:eastAsia="hr-HR"/>
    </w:rPr>
  </w:style>
  <w:style w:type="paragraph" w:customStyle="1" w:styleId="Tekst1">
    <w:name w:val="Tekst 1"/>
    <w:basedOn w:val="Normal"/>
    <w:rsid w:val="005A0CAB"/>
    <w:pPr>
      <w:spacing w:before="240" w:after="240" w:line="360" w:lineRule="auto"/>
      <w:ind w:left="794"/>
    </w:pPr>
    <w:rPr>
      <w:rFonts w:ascii="Arial" w:eastAsia="Times New Roman" w:hAnsi="Arial" w:cs="Times New Roman"/>
      <w:szCs w:val="24"/>
    </w:rPr>
  </w:style>
  <w:style w:type="paragraph" w:customStyle="1" w:styleId="Tekst">
    <w:name w:val="Tekst"/>
    <w:basedOn w:val="ListNumber"/>
    <w:link w:val="TekstChar"/>
    <w:rsid w:val="005A0CAB"/>
    <w:pPr>
      <w:numPr>
        <w:numId w:val="4"/>
      </w:numPr>
      <w:spacing w:before="120" w:line="360" w:lineRule="auto"/>
      <w:contextualSpacing w:val="0"/>
    </w:pPr>
    <w:rPr>
      <w:rFonts w:ascii="Arial" w:eastAsia="Times New Roman" w:hAnsi="Arial" w:cs="Times New Roman"/>
      <w:sz w:val="20"/>
      <w:szCs w:val="20"/>
    </w:rPr>
  </w:style>
  <w:style w:type="character" w:customStyle="1" w:styleId="TekstChar">
    <w:name w:val="Tekst Char"/>
    <w:link w:val="Tekst"/>
    <w:rsid w:val="005A0CAB"/>
    <w:rPr>
      <w:rFonts w:ascii="Arial" w:eastAsia="Times New Roman" w:hAnsi="Arial" w:cs="Times New Roman"/>
      <w:sz w:val="20"/>
      <w:szCs w:val="20"/>
      <w:lang w:eastAsia="hr-HR"/>
    </w:rPr>
  </w:style>
  <w:style w:type="paragraph" w:customStyle="1" w:styleId="Clanak">
    <w:name w:val="Clanak"/>
    <w:basedOn w:val="BodyText"/>
    <w:rsid w:val="005A0CAB"/>
    <w:pPr>
      <w:spacing w:before="240" w:after="120" w:line="276" w:lineRule="auto"/>
      <w:ind w:right="0"/>
      <w:jc w:val="center"/>
    </w:pPr>
    <w:rPr>
      <w:b/>
      <w:sz w:val="22"/>
      <w:szCs w:val="22"/>
      <w:lang w:eastAsia="en-US"/>
    </w:rPr>
  </w:style>
  <w:style w:type="paragraph" w:customStyle="1" w:styleId="Podrucje">
    <w:name w:val="Podrucje"/>
    <w:basedOn w:val="BodyText"/>
    <w:rsid w:val="005A0CAB"/>
    <w:pPr>
      <w:spacing w:after="120" w:line="276" w:lineRule="auto"/>
      <w:ind w:right="0"/>
      <w:jc w:val="left"/>
    </w:pPr>
    <w:rPr>
      <w:b/>
      <w:sz w:val="22"/>
      <w:szCs w:val="22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5A0CAB"/>
    <w:pPr>
      <w:numPr>
        <w:numId w:val="3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AA76E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76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5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54E"/>
    <w:rPr>
      <w:rFonts w:ascii="Cambria" w:eastAsiaTheme="minorEastAsia" w:hAnsi="Cambr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54E"/>
    <w:rPr>
      <w:rFonts w:ascii="Cambria" w:eastAsiaTheme="minorEastAsia" w:hAnsi="Cambria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5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54E"/>
    <w:rPr>
      <w:rFonts w:ascii="Segoe UI" w:eastAsiaTheme="minorEastAsia" w:hAnsi="Segoe UI" w:cs="Segoe UI"/>
      <w:sz w:val="18"/>
      <w:szCs w:val="18"/>
      <w:lang w:eastAsia="hr-HR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provedbi videonadzora</vt:lpstr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Daniel Bara</cp:lastModifiedBy>
  <cp:revision>2</cp:revision>
  <dcterms:created xsi:type="dcterms:W3CDTF">2026-04-11T16:24:00Z</dcterms:created>
  <dcterms:modified xsi:type="dcterms:W3CDTF">2026-04-11T19:56:00Z</dcterms:modified>
</cp:coreProperties>
</file>